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2B" w:rsidRPr="0008390F" w:rsidRDefault="00122C2B" w:rsidP="00122C2B">
      <w:pPr>
        <w:pStyle w:val="Heading1"/>
        <w:spacing w:before="91" w:line="278" w:lineRule="auto"/>
        <w:ind w:left="2694" w:right="291" w:hanging="2694"/>
        <w:jc w:val="both"/>
        <w:rPr>
          <w:sz w:val="28"/>
          <w:szCs w:val="28"/>
        </w:rPr>
      </w:pPr>
    </w:p>
    <w:p w:rsidR="00122C2B" w:rsidRPr="00122C2B" w:rsidRDefault="00122C2B" w:rsidP="00122C2B">
      <w:pPr>
        <w:pStyle w:val="Heading1"/>
        <w:spacing w:line="360" w:lineRule="auto"/>
        <w:jc w:val="center"/>
        <w:rPr>
          <w:rFonts w:ascii="Century Gothic" w:hAnsi="Century Gothic"/>
          <w:color w:val="FF0000"/>
          <w:sz w:val="32"/>
          <w:szCs w:val="32"/>
        </w:rPr>
      </w:pPr>
      <w:r w:rsidRPr="00122C2B">
        <w:rPr>
          <w:rFonts w:ascii="Century Gothic" w:hAnsi="Century Gothic"/>
          <w:color w:val="FF0000"/>
          <w:sz w:val="32"/>
          <w:szCs w:val="32"/>
        </w:rPr>
        <w:t>ATENÇÃO!</w:t>
      </w:r>
    </w:p>
    <w:p w:rsidR="00122C2B" w:rsidRPr="00122C2B" w:rsidRDefault="00122C2B" w:rsidP="00122C2B">
      <w:pPr>
        <w:pStyle w:val="Corpodetexto"/>
        <w:spacing w:before="8" w:line="360" w:lineRule="auto"/>
        <w:ind w:left="0"/>
        <w:rPr>
          <w:rFonts w:ascii="Century Gothic" w:hAnsi="Century Gothic"/>
          <w:sz w:val="24"/>
          <w:szCs w:val="24"/>
        </w:rPr>
      </w:pPr>
    </w:p>
    <w:p w:rsidR="004D7F51" w:rsidRDefault="00122C2B" w:rsidP="0003487F">
      <w:pPr>
        <w:widowControl/>
        <w:adjustRightInd w:val="0"/>
        <w:spacing w:line="360" w:lineRule="auto"/>
        <w:ind w:left="284"/>
        <w:jc w:val="both"/>
        <w:rPr>
          <w:rFonts w:ascii="Century Gothic" w:hAnsi="Century Gothic"/>
          <w:sz w:val="24"/>
          <w:szCs w:val="24"/>
        </w:rPr>
      </w:pPr>
      <w:r w:rsidRPr="00122C2B">
        <w:rPr>
          <w:rFonts w:ascii="Century Gothic" w:hAnsi="Century Gothic"/>
          <w:sz w:val="24"/>
          <w:szCs w:val="24"/>
        </w:rPr>
        <w:t xml:space="preserve"> - </w:t>
      </w:r>
      <w:r w:rsidR="004D7F51">
        <w:rPr>
          <w:rFonts w:ascii="Century Gothic" w:hAnsi="Century Gothic"/>
          <w:sz w:val="24"/>
          <w:szCs w:val="24"/>
        </w:rPr>
        <w:t xml:space="preserve">   </w:t>
      </w:r>
      <w:r w:rsidRPr="00122C2B">
        <w:rPr>
          <w:rFonts w:ascii="Century Gothic" w:hAnsi="Century Gothic"/>
          <w:sz w:val="24"/>
          <w:szCs w:val="24"/>
        </w:rPr>
        <w:t>Antes de requerer o licenciamento ambiental na Secretaria de Estado de Desenvolvimento Ambiental – Sedam, o empreendedor ou representante legal deve consultar os anexos da Lei nº. 3.941, de 12/11/2016 que altera e acrescenta dispositivos à Lei nº 3.686, de 8/12/2015, a fim de verificar o porte e o potencial poluidor do seu empreendimento ou  atividade.</w:t>
      </w:r>
    </w:p>
    <w:p w:rsidR="004D7F51" w:rsidRDefault="004D7F51" w:rsidP="0003487F">
      <w:pPr>
        <w:widowControl/>
        <w:adjustRightInd w:val="0"/>
        <w:spacing w:line="360" w:lineRule="auto"/>
        <w:ind w:left="284"/>
        <w:jc w:val="both"/>
        <w:rPr>
          <w:rFonts w:ascii="Century Gothic" w:hAnsi="Century Gothic"/>
          <w:sz w:val="24"/>
          <w:szCs w:val="24"/>
        </w:rPr>
      </w:pPr>
    </w:p>
    <w:p w:rsidR="00122C2B" w:rsidRPr="00122C2B" w:rsidRDefault="004D7F51" w:rsidP="0003487F">
      <w:pPr>
        <w:widowControl/>
        <w:adjustRightInd w:val="0"/>
        <w:spacing w:line="360" w:lineRule="auto"/>
        <w:ind w:left="284"/>
        <w:jc w:val="both"/>
        <w:rPr>
          <w:rFonts w:ascii="Century Gothic" w:hAnsi="Century Gothic"/>
          <w:sz w:val="24"/>
          <w:szCs w:val="24"/>
        </w:rPr>
      </w:pPr>
      <w:r>
        <w:rPr>
          <w:rFonts w:ascii="Century Gothic" w:hAnsi="Century Gothic"/>
          <w:sz w:val="24"/>
          <w:szCs w:val="24"/>
        </w:rPr>
        <w:t xml:space="preserve">- </w:t>
      </w:r>
      <w:r w:rsidR="00122C2B" w:rsidRPr="00122C2B">
        <w:rPr>
          <w:rFonts w:ascii="Century Gothic" w:hAnsi="Century Gothic"/>
          <w:sz w:val="24"/>
          <w:szCs w:val="24"/>
        </w:rPr>
        <w:t xml:space="preserve"> O Órgão Ambiental Licenciador, </w:t>
      </w:r>
      <w:r w:rsidR="00122C2B" w:rsidRPr="00122C2B">
        <w:rPr>
          <w:rFonts w:ascii="Century Gothic" w:hAnsi="Century Gothic"/>
          <w:b/>
          <w:sz w:val="24"/>
          <w:szCs w:val="24"/>
        </w:rPr>
        <w:t>extraordinariamente</w:t>
      </w:r>
      <w:r w:rsidR="00122C2B" w:rsidRPr="00122C2B">
        <w:rPr>
          <w:rFonts w:ascii="Century Gothic" w:hAnsi="Century Gothic"/>
          <w:sz w:val="24"/>
          <w:szCs w:val="24"/>
        </w:rPr>
        <w:t xml:space="preserve">, poderá instar o empreendedor a requerer Licença Ambiental nos casos </w:t>
      </w:r>
      <w:r w:rsidR="00122C2B" w:rsidRPr="00122C2B">
        <w:rPr>
          <w:rFonts w:ascii="Century Gothic" w:hAnsi="Century Gothic"/>
          <w:spacing w:val="-3"/>
          <w:sz w:val="24"/>
          <w:szCs w:val="24"/>
        </w:rPr>
        <w:t xml:space="preserve">em </w:t>
      </w:r>
      <w:r w:rsidR="00122C2B" w:rsidRPr="00122C2B">
        <w:rPr>
          <w:rFonts w:ascii="Century Gothic" w:hAnsi="Century Gothic"/>
          <w:sz w:val="24"/>
          <w:szCs w:val="24"/>
        </w:rPr>
        <w:t xml:space="preserve">que considerar o empreendimento ou atividade potencialmente poluidor, mesmo que não esteja relacionado no Anexo da presente Lei, ou </w:t>
      </w:r>
      <w:r w:rsidR="00122C2B" w:rsidRPr="00122C2B">
        <w:rPr>
          <w:rFonts w:ascii="Century Gothic" w:hAnsi="Century Gothic"/>
          <w:spacing w:val="-3"/>
          <w:sz w:val="24"/>
          <w:szCs w:val="24"/>
        </w:rPr>
        <w:t xml:space="preserve">em </w:t>
      </w:r>
      <w:r w:rsidR="00122C2B" w:rsidRPr="00122C2B">
        <w:rPr>
          <w:rFonts w:ascii="Century Gothic" w:hAnsi="Century Gothic"/>
          <w:sz w:val="24"/>
          <w:szCs w:val="24"/>
        </w:rPr>
        <w:t>outra lei ou regulamento, não respondendo o empreendedor, até então, por infração administrativa decorrente da instalação ou operação sem licença, desde que o requerimento seja protocolado no prazo</w:t>
      </w:r>
      <w:r w:rsidR="00122C2B" w:rsidRPr="00122C2B">
        <w:rPr>
          <w:rFonts w:ascii="Century Gothic" w:hAnsi="Century Gothic"/>
          <w:spacing w:val="-10"/>
          <w:sz w:val="24"/>
          <w:szCs w:val="24"/>
        </w:rPr>
        <w:t xml:space="preserve"> </w:t>
      </w:r>
      <w:r w:rsidR="00122C2B" w:rsidRPr="00122C2B">
        <w:rPr>
          <w:rFonts w:ascii="Century Gothic" w:hAnsi="Century Gothic"/>
          <w:sz w:val="24"/>
          <w:szCs w:val="24"/>
        </w:rPr>
        <w:t>estabelecido.</w:t>
      </w:r>
    </w:p>
    <w:p w:rsidR="004D7F51" w:rsidRDefault="004D7F51" w:rsidP="0003487F">
      <w:pPr>
        <w:widowControl/>
        <w:adjustRightInd w:val="0"/>
        <w:spacing w:line="360" w:lineRule="auto"/>
        <w:ind w:left="284"/>
        <w:jc w:val="both"/>
        <w:rPr>
          <w:rFonts w:ascii="Century Gothic" w:eastAsiaTheme="minorHAnsi" w:hAnsi="Century Gothic"/>
          <w:sz w:val="24"/>
          <w:szCs w:val="24"/>
          <w:lang w:eastAsia="en-US" w:bidi="ar-SA"/>
        </w:rPr>
      </w:pPr>
    </w:p>
    <w:p w:rsidR="00122C2B" w:rsidRPr="00122C2B" w:rsidRDefault="004D7F51" w:rsidP="0003487F">
      <w:pPr>
        <w:widowControl/>
        <w:adjustRightInd w:val="0"/>
        <w:spacing w:line="360" w:lineRule="auto"/>
        <w:ind w:left="284"/>
        <w:jc w:val="both"/>
        <w:rPr>
          <w:rFonts w:ascii="Century Gothic" w:eastAsiaTheme="minorHAnsi" w:hAnsi="Century Gothic"/>
          <w:sz w:val="24"/>
          <w:szCs w:val="24"/>
          <w:lang w:val="pt-BR" w:eastAsia="en-US" w:bidi="ar-SA"/>
        </w:rPr>
      </w:pPr>
      <w:r>
        <w:rPr>
          <w:rFonts w:ascii="Century Gothic" w:eastAsiaTheme="minorHAnsi" w:hAnsi="Century Gothic"/>
          <w:sz w:val="24"/>
          <w:szCs w:val="24"/>
          <w:lang w:eastAsia="en-US" w:bidi="ar-SA"/>
        </w:rPr>
        <w:t xml:space="preserve">- </w:t>
      </w:r>
      <w:r w:rsidR="00122C2B" w:rsidRPr="00122C2B">
        <w:rPr>
          <w:rFonts w:ascii="Century Gothic" w:eastAsiaTheme="minorHAnsi" w:hAnsi="Century Gothic"/>
          <w:sz w:val="24"/>
          <w:szCs w:val="24"/>
          <w:lang w:val="pt-BR" w:eastAsia="en-US" w:bidi="ar-SA"/>
        </w:rPr>
        <w:t xml:space="preserve"> No âmbito da Secretaria de Estado do Desenvolvimento Ambiental - SEDAM serão concedidas as seguintes Licenças Ambientais: </w:t>
      </w:r>
      <w:r w:rsidR="00122C2B" w:rsidRPr="00122C2B">
        <w:rPr>
          <w:rFonts w:ascii="Century Gothic" w:eastAsiaTheme="minorHAnsi" w:hAnsi="Century Gothic"/>
          <w:b/>
          <w:sz w:val="24"/>
          <w:szCs w:val="24"/>
          <w:lang w:val="pt-BR" w:eastAsia="en-US" w:bidi="ar-SA"/>
        </w:rPr>
        <w:t>LICENÇA PRÉVIA, LICENÇA DE INSTALAÇÃO E LICENÇA DE OPERAÇÃO.</w:t>
      </w:r>
      <w:r w:rsidR="00122C2B" w:rsidRPr="00122C2B">
        <w:rPr>
          <w:rFonts w:ascii="Century Gothic" w:eastAsiaTheme="minorHAnsi" w:hAnsi="Century Gothic"/>
          <w:sz w:val="24"/>
          <w:szCs w:val="24"/>
          <w:lang w:val="pt-BR" w:eastAsia="en-US" w:bidi="ar-SA"/>
        </w:rPr>
        <w:t xml:space="preserve"> </w:t>
      </w:r>
    </w:p>
    <w:p w:rsidR="00122C2B" w:rsidRPr="00122C2B" w:rsidRDefault="00122C2B" w:rsidP="0003487F">
      <w:pPr>
        <w:widowControl/>
        <w:adjustRightInd w:val="0"/>
        <w:spacing w:line="360" w:lineRule="auto"/>
        <w:ind w:left="284"/>
        <w:jc w:val="both"/>
        <w:rPr>
          <w:rFonts w:ascii="Century Gothic" w:eastAsiaTheme="minorHAnsi" w:hAnsi="Century Gothic"/>
          <w:sz w:val="24"/>
          <w:szCs w:val="24"/>
          <w:lang w:val="pt-BR" w:eastAsia="en-US" w:bidi="ar-SA"/>
        </w:rPr>
      </w:pPr>
    </w:p>
    <w:p w:rsidR="00122C2B" w:rsidRPr="00122C2B" w:rsidRDefault="00122C2B" w:rsidP="0003487F">
      <w:pPr>
        <w:widowControl/>
        <w:adjustRightInd w:val="0"/>
        <w:spacing w:line="360" w:lineRule="auto"/>
        <w:ind w:left="284"/>
        <w:jc w:val="both"/>
        <w:rPr>
          <w:rFonts w:ascii="Century Gothic" w:eastAsiaTheme="minorHAnsi" w:hAnsi="Century Gothic"/>
          <w:sz w:val="24"/>
          <w:szCs w:val="24"/>
          <w:lang w:val="pt-BR" w:eastAsia="en-US" w:bidi="ar-SA"/>
        </w:rPr>
      </w:pPr>
      <w:r w:rsidRPr="00122C2B">
        <w:rPr>
          <w:rFonts w:ascii="Century Gothic" w:eastAsiaTheme="minorHAnsi" w:hAnsi="Century Gothic"/>
          <w:sz w:val="24"/>
          <w:szCs w:val="24"/>
          <w:lang w:val="pt-BR" w:eastAsia="en-US" w:bidi="ar-SA"/>
        </w:rPr>
        <w:t>- Licenças Ambientais são atos administrativos mediante os quais o Órgão Ambiental estabelece as condições, restrições e medidas de controle ambiental que devem ser atendidas para a localização, instalação, ampliação e operação de empreendimentos ou atividades considerados efetiva ou potencialmente poluidores ou daqueles que, sob qualquer forma, possam causar degradação ambiental. (Art. 5º da Lei 3686/2015)</w:t>
      </w:r>
    </w:p>
    <w:p w:rsidR="00122C2B" w:rsidRPr="00122C2B" w:rsidRDefault="00122C2B" w:rsidP="004D7F51">
      <w:pPr>
        <w:widowControl/>
        <w:adjustRightInd w:val="0"/>
        <w:spacing w:line="360" w:lineRule="auto"/>
        <w:ind w:firstLine="851"/>
        <w:jc w:val="both"/>
        <w:rPr>
          <w:rFonts w:ascii="Century Gothic" w:eastAsiaTheme="minorHAnsi" w:hAnsi="Century Gothic"/>
          <w:sz w:val="24"/>
          <w:szCs w:val="24"/>
          <w:lang w:val="pt-BR" w:eastAsia="en-US" w:bidi="ar-SA"/>
        </w:rPr>
      </w:pPr>
    </w:p>
    <w:p w:rsidR="00122C2B" w:rsidRPr="00122C2B" w:rsidRDefault="00122C2B" w:rsidP="004D7F51">
      <w:pPr>
        <w:widowControl/>
        <w:adjustRightInd w:val="0"/>
        <w:spacing w:line="360" w:lineRule="auto"/>
        <w:ind w:firstLine="851"/>
        <w:jc w:val="both"/>
        <w:rPr>
          <w:rFonts w:ascii="Century Gothic" w:eastAsiaTheme="minorHAnsi" w:hAnsi="Century Gothic"/>
          <w:sz w:val="24"/>
          <w:szCs w:val="24"/>
          <w:lang w:val="pt-BR" w:eastAsia="en-US" w:bidi="ar-SA"/>
        </w:rPr>
      </w:pPr>
    </w:p>
    <w:p w:rsidR="00122C2B" w:rsidRPr="00122C2B" w:rsidRDefault="00122C2B" w:rsidP="004D7F51">
      <w:pPr>
        <w:widowControl/>
        <w:adjustRightInd w:val="0"/>
        <w:spacing w:line="360" w:lineRule="auto"/>
        <w:ind w:firstLine="851"/>
        <w:jc w:val="both"/>
        <w:rPr>
          <w:rFonts w:ascii="Century Gothic" w:eastAsiaTheme="minorHAnsi" w:hAnsi="Century Gothic"/>
          <w:b/>
          <w:sz w:val="24"/>
          <w:szCs w:val="24"/>
          <w:lang w:val="pt-BR" w:eastAsia="en-US" w:bidi="ar-SA"/>
        </w:rPr>
      </w:pPr>
      <w:r w:rsidRPr="00122C2B">
        <w:rPr>
          <w:rFonts w:ascii="Century Gothic" w:eastAsiaTheme="minorHAnsi" w:hAnsi="Century Gothic"/>
          <w:sz w:val="24"/>
          <w:szCs w:val="24"/>
          <w:lang w:val="pt-BR" w:eastAsia="en-US" w:bidi="ar-SA"/>
        </w:rPr>
        <w:lastRenderedPageBreak/>
        <w:t>O empreendedor poderá solicitar licenças por etapas ou concomitantes. Sendo elas:</w:t>
      </w:r>
    </w:p>
    <w:p w:rsidR="00122C2B" w:rsidRPr="00122C2B" w:rsidRDefault="00122C2B" w:rsidP="004D7F51">
      <w:pPr>
        <w:widowControl/>
        <w:adjustRightInd w:val="0"/>
        <w:spacing w:line="360" w:lineRule="auto"/>
        <w:ind w:firstLine="851"/>
        <w:rPr>
          <w:rFonts w:ascii="Century Gothic" w:eastAsiaTheme="minorHAnsi" w:hAnsi="Century Gothic"/>
          <w:sz w:val="24"/>
          <w:szCs w:val="24"/>
          <w:lang w:val="pt-BR" w:eastAsia="en-US" w:bidi="ar-SA"/>
        </w:rPr>
      </w:pPr>
    </w:p>
    <w:p w:rsidR="00122C2B" w:rsidRPr="00122C2B" w:rsidRDefault="00122C2B" w:rsidP="004D7F51">
      <w:pPr>
        <w:pStyle w:val="PargrafodaLista"/>
        <w:numPr>
          <w:ilvl w:val="0"/>
          <w:numId w:val="15"/>
        </w:numPr>
        <w:spacing w:before="86" w:line="360" w:lineRule="auto"/>
        <w:ind w:left="0" w:firstLine="851"/>
        <w:jc w:val="both"/>
        <w:rPr>
          <w:rFonts w:ascii="Century Gothic" w:hAnsi="Century Gothic"/>
          <w:b/>
          <w:sz w:val="24"/>
          <w:szCs w:val="24"/>
        </w:rPr>
      </w:pPr>
      <w:r w:rsidRPr="00122C2B">
        <w:rPr>
          <w:rFonts w:ascii="Century Gothic" w:hAnsi="Century Gothic"/>
          <w:b/>
          <w:sz w:val="24"/>
          <w:szCs w:val="24"/>
        </w:rPr>
        <w:t>Licença Prévia:</w:t>
      </w:r>
    </w:p>
    <w:p w:rsidR="00122C2B" w:rsidRPr="00122C2B" w:rsidRDefault="00122C2B" w:rsidP="00B30172">
      <w:pPr>
        <w:pStyle w:val="PargrafodaLista"/>
        <w:widowControl/>
        <w:adjustRightInd w:val="0"/>
        <w:spacing w:line="360" w:lineRule="auto"/>
        <w:ind w:left="0" w:firstLine="851"/>
        <w:jc w:val="both"/>
        <w:rPr>
          <w:rFonts w:ascii="Century Gothic" w:eastAsiaTheme="minorHAnsi" w:hAnsi="Century Gothic"/>
          <w:sz w:val="24"/>
          <w:szCs w:val="24"/>
          <w:lang w:val="pt-BR" w:eastAsia="en-US" w:bidi="ar-SA"/>
        </w:rPr>
      </w:pPr>
      <w:r w:rsidRPr="00122C2B">
        <w:rPr>
          <w:rFonts w:ascii="Century Gothic" w:eastAsiaTheme="minorHAnsi" w:hAnsi="Century Gothic"/>
          <w:sz w:val="24"/>
          <w:szCs w:val="24"/>
          <w:lang w:val="pt-BR" w:eastAsia="en-US" w:bidi="ar-SA"/>
        </w:rPr>
        <w:t xml:space="preserve">Art. 7º. Da Lei 3686/2015 a Licença Prévia é concedida na fase preliminar do planejamento do empreendimento ou atividade e aprova sua localização e concepção, atestando a viabilidade ambiental e estabelecendo os requisitos básicos e condicionantes a serem atendidos nas fases seguintes de sua implantação. O prazo de validade da Licença Prévia é, no mínimo, o estabelecido no cronograma de elaboração dos planos, programas e projetos e, no máximo, de </w:t>
      </w:r>
      <w:proofErr w:type="gramStart"/>
      <w:r w:rsidRPr="00122C2B">
        <w:rPr>
          <w:rFonts w:ascii="Century Gothic" w:eastAsiaTheme="minorHAnsi" w:hAnsi="Century Gothic"/>
          <w:sz w:val="24"/>
          <w:szCs w:val="24"/>
          <w:lang w:val="pt-BR" w:eastAsia="en-US" w:bidi="ar-SA"/>
        </w:rPr>
        <w:t>5</w:t>
      </w:r>
      <w:proofErr w:type="gramEnd"/>
      <w:r w:rsidRPr="00122C2B">
        <w:rPr>
          <w:rFonts w:ascii="Century Gothic" w:eastAsiaTheme="minorHAnsi" w:hAnsi="Century Gothic"/>
          <w:sz w:val="24"/>
          <w:szCs w:val="24"/>
          <w:lang w:val="pt-BR" w:eastAsia="en-US" w:bidi="ar-SA"/>
        </w:rPr>
        <w:t xml:space="preserve"> (cinco) anos.</w:t>
      </w:r>
    </w:p>
    <w:p w:rsidR="00122C2B" w:rsidRPr="00122C2B" w:rsidRDefault="00122C2B" w:rsidP="004D7F51">
      <w:pPr>
        <w:pStyle w:val="PargrafodaLista"/>
        <w:numPr>
          <w:ilvl w:val="0"/>
          <w:numId w:val="15"/>
        </w:numPr>
        <w:spacing w:before="86" w:line="360" w:lineRule="auto"/>
        <w:ind w:left="0" w:firstLine="851"/>
        <w:jc w:val="both"/>
        <w:rPr>
          <w:rFonts w:ascii="Century Gothic" w:hAnsi="Century Gothic"/>
          <w:b/>
          <w:sz w:val="24"/>
          <w:szCs w:val="24"/>
        </w:rPr>
      </w:pPr>
      <w:r w:rsidRPr="00122C2B">
        <w:rPr>
          <w:rFonts w:ascii="Century Gothic" w:hAnsi="Century Gothic"/>
          <w:b/>
          <w:sz w:val="24"/>
          <w:szCs w:val="24"/>
        </w:rPr>
        <w:t xml:space="preserve">Licença de Instalação, </w:t>
      </w:r>
    </w:p>
    <w:p w:rsidR="00122C2B" w:rsidRPr="00122C2B" w:rsidRDefault="00122C2B" w:rsidP="00B30172">
      <w:pPr>
        <w:pStyle w:val="PargrafodaLista"/>
        <w:widowControl/>
        <w:adjustRightInd w:val="0"/>
        <w:spacing w:line="360" w:lineRule="auto"/>
        <w:ind w:left="0" w:firstLine="851"/>
        <w:jc w:val="both"/>
        <w:rPr>
          <w:rFonts w:ascii="Century Gothic" w:eastAsiaTheme="minorHAnsi" w:hAnsi="Century Gothic"/>
          <w:sz w:val="24"/>
          <w:szCs w:val="24"/>
          <w:lang w:val="pt-BR" w:eastAsia="en-US" w:bidi="ar-SA"/>
        </w:rPr>
      </w:pPr>
      <w:r w:rsidRPr="00122C2B">
        <w:rPr>
          <w:rFonts w:ascii="Century Gothic" w:eastAsiaTheme="minorHAnsi" w:hAnsi="Century Gothic"/>
          <w:sz w:val="24"/>
          <w:szCs w:val="24"/>
          <w:lang w:val="pt-BR" w:eastAsia="en-US" w:bidi="ar-SA"/>
        </w:rPr>
        <w:t>Art. 8º. Da Lei 3686/2015 a Licença de Instalação é concedida antes de iniciar a implantação do empreendimento ou atividade e autoriza a instalação do empreendimento ou atividade de acordo com as especificações constantes dos planos, programas e projetos aprovados, incluindo as medidas de controle ambiental e demais condicionantes, da qual constituem motivo determinante.</w:t>
      </w:r>
    </w:p>
    <w:p w:rsidR="00122C2B" w:rsidRPr="00122C2B" w:rsidRDefault="00122C2B" w:rsidP="00B30172">
      <w:pPr>
        <w:pStyle w:val="PargrafodaLista"/>
        <w:widowControl/>
        <w:adjustRightInd w:val="0"/>
        <w:spacing w:line="360" w:lineRule="auto"/>
        <w:ind w:left="0" w:firstLine="851"/>
        <w:jc w:val="both"/>
        <w:rPr>
          <w:rFonts w:ascii="Century Gothic" w:eastAsiaTheme="minorHAnsi" w:hAnsi="Century Gothic"/>
          <w:sz w:val="24"/>
          <w:szCs w:val="24"/>
          <w:lang w:val="pt-BR" w:eastAsia="en-US" w:bidi="ar-SA"/>
        </w:rPr>
      </w:pPr>
      <w:r w:rsidRPr="00122C2B">
        <w:rPr>
          <w:rFonts w:ascii="Century Gothic" w:eastAsiaTheme="minorHAnsi" w:hAnsi="Century Gothic"/>
          <w:sz w:val="24"/>
          <w:szCs w:val="24"/>
          <w:lang w:val="pt-BR" w:eastAsia="en-US" w:bidi="ar-SA"/>
        </w:rPr>
        <w:t xml:space="preserve">Parágrafo único. O prazo de validade da Licença de Instalação é, no mínimo, o estabelecido no cronograma de instalação e, no máximo, de </w:t>
      </w:r>
      <w:proofErr w:type="gramStart"/>
      <w:r w:rsidRPr="00122C2B">
        <w:rPr>
          <w:rFonts w:ascii="Century Gothic" w:eastAsiaTheme="minorHAnsi" w:hAnsi="Century Gothic"/>
          <w:sz w:val="24"/>
          <w:szCs w:val="24"/>
          <w:lang w:val="pt-BR" w:eastAsia="en-US" w:bidi="ar-SA"/>
        </w:rPr>
        <w:t>6</w:t>
      </w:r>
      <w:proofErr w:type="gramEnd"/>
      <w:r w:rsidRPr="00122C2B">
        <w:rPr>
          <w:rFonts w:ascii="Century Gothic" w:eastAsiaTheme="minorHAnsi" w:hAnsi="Century Gothic"/>
          <w:sz w:val="24"/>
          <w:szCs w:val="24"/>
          <w:lang w:val="pt-BR" w:eastAsia="en-US" w:bidi="ar-SA"/>
        </w:rPr>
        <w:t xml:space="preserve"> (seis) anos.</w:t>
      </w:r>
      <w:r w:rsidRPr="00122C2B">
        <w:rPr>
          <w:rFonts w:ascii="Century Gothic" w:hAnsi="Century Gothic"/>
          <w:sz w:val="24"/>
          <w:szCs w:val="24"/>
        </w:rPr>
        <w:t xml:space="preserve"> </w:t>
      </w:r>
    </w:p>
    <w:p w:rsidR="00122C2B" w:rsidRPr="00122C2B" w:rsidRDefault="00122C2B" w:rsidP="004D7F51">
      <w:pPr>
        <w:pStyle w:val="PargrafodaLista"/>
        <w:numPr>
          <w:ilvl w:val="0"/>
          <w:numId w:val="15"/>
        </w:numPr>
        <w:spacing w:before="86" w:line="360" w:lineRule="auto"/>
        <w:ind w:left="0" w:firstLine="851"/>
        <w:jc w:val="both"/>
        <w:rPr>
          <w:rFonts w:ascii="Century Gothic" w:hAnsi="Century Gothic"/>
          <w:sz w:val="24"/>
          <w:szCs w:val="24"/>
        </w:rPr>
      </w:pPr>
      <w:r w:rsidRPr="00122C2B">
        <w:rPr>
          <w:rFonts w:ascii="Century Gothic" w:hAnsi="Century Gothic"/>
          <w:b/>
          <w:sz w:val="24"/>
          <w:szCs w:val="24"/>
        </w:rPr>
        <w:t xml:space="preserve">Licença de Operação  </w:t>
      </w:r>
    </w:p>
    <w:p w:rsidR="00122C2B" w:rsidRPr="00122C2B" w:rsidRDefault="00122C2B" w:rsidP="004D7F51">
      <w:pPr>
        <w:widowControl/>
        <w:adjustRightInd w:val="0"/>
        <w:spacing w:line="360" w:lineRule="auto"/>
        <w:ind w:firstLine="851"/>
        <w:jc w:val="both"/>
        <w:rPr>
          <w:rFonts w:ascii="Century Gothic" w:eastAsiaTheme="minorHAnsi" w:hAnsi="Century Gothic"/>
          <w:sz w:val="24"/>
          <w:szCs w:val="24"/>
          <w:lang w:val="pt-BR" w:eastAsia="en-US" w:bidi="ar-SA"/>
        </w:rPr>
      </w:pPr>
      <w:r w:rsidRPr="00122C2B">
        <w:rPr>
          <w:rFonts w:ascii="Century Gothic" w:hAnsi="Century Gothic"/>
          <w:sz w:val="24"/>
          <w:szCs w:val="24"/>
        </w:rPr>
        <w:t xml:space="preserve">      </w:t>
      </w:r>
      <w:r w:rsidRPr="00122C2B">
        <w:rPr>
          <w:rFonts w:ascii="Century Gothic" w:eastAsiaTheme="minorHAnsi" w:hAnsi="Century Gothic"/>
          <w:sz w:val="24"/>
          <w:szCs w:val="24"/>
          <w:lang w:val="pt-BR" w:eastAsia="en-US" w:bidi="ar-SA"/>
        </w:rPr>
        <w:t xml:space="preserve">Art. 9º. Da Lei 3686/2015 a Licença de Operação autoriza a operação da atividade ou empreendimento, após a verificação do efetivo cumprimento do que consta das licenças anteriores, com as medidas de controle ambiental e condicionantes determinados para a operação. O prazo de validade da Licença de Operação é, no mínimo, de </w:t>
      </w:r>
      <w:proofErr w:type="gramStart"/>
      <w:r w:rsidRPr="00122C2B">
        <w:rPr>
          <w:rFonts w:ascii="Century Gothic" w:eastAsiaTheme="minorHAnsi" w:hAnsi="Century Gothic"/>
          <w:sz w:val="24"/>
          <w:szCs w:val="24"/>
          <w:lang w:val="pt-BR" w:eastAsia="en-US" w:bidi="ar-SA"/>
        </w:rPr>
        <w:t>4</w:t>
      </w:r>
      <w:proofErr w:type="gramEnd"/>
      <w:r w:rsidRPr="00122C2B">
        <w:rPr>
          <w:rFonts w:ascii="Century Gothic" w:eastAsiaTheme="minorHAnsi" w:hAnsi="Century Gothic"/>
          <w:sz w:val="24"/>
          <w:szCs w:val="24"/>
          <w:lang w:val="pt-BR" w:eastAsia="en-US" w:bidi="ar-SA"/>
        </w:rPr>
        <w:t xml:space="preserve"> (quatro) anos e, no máximo, de 10 (dez) anos.</w:t>
      </w:r>
    </w:p>
    <w:p w:rsidR="00BE2A7A" w:rsidRPr="00122C2B" w:rsidRDefault="00BE2A7A" w:rsidP="004F7B11">
      <w:pPr>
        <w:pStyle w:val="Corpodetexto"/>
        <w:spacing w:before="4" w:line="360" w:lineRule="auto"/>
        <w:ind w:left="0"/>
        <w:jc w:val="center"/>
        <w:rPr>
          <w:rFonts w:ascii="Century Gothic" w:hAnsi="Century Gothic"/>
          <w:sz w:val="24"/>
          <w:szCs w:val="24"/>
          <w:lang w:val="pt-BR"/>
        </w:rPr>
      </w:pPr>
    </w:p>
    <w:p w:rsidR="00BE2A7A" w:rsidRDefault="00BE2A7A" w:rsidP="004F7B11">
      <w:pPr>
        <w:pStyle w:val="Corpodetexto"/>
        <w:spacing w:before="4" w:line="360" w:lineRule="auto"/>
        <w:ind w:left="0"/>
        <w:jc w:val="center"/>
        <w:rPr>
          <w:rFonts w:ascii="Century Gothic" w:hAnsi="Century Gothic"/>
          <w:sz w:val="24"/>
          <w:szCs w:val="24"/>
        </w:rPr>
      </w:pPr>
    </w:p>
    <w:p w:rsidR="004D7F51" w:rsidRDefault="004D7F51" w:rsidP="004F7B11">
      <w:pPr>
        <w:pStyle w:val="Corpodetexto"/>
        <w:spacing w:before="4" w:line="360" w:lineRule="auto"/>
        <w:ind w:left="0"/>
        <w:jc w:val="center"/>
        <w:rPr>
          <w:rFonts w:ascii="Century Gothic" w:hAnsi="Century Gothic"/>
          <w:sz w:val="24"/>
          <w:szCs w:val="24"/>
        </w:rPr>
      </w:pPr>
    </w:p>
    <w:p w:rsidR="004D7F51" w:rsidRPr="00122C2B" w:rsidRDefault="004D7F51" w:rsidP="004F7B11">
      <w:pPr>
        <w:pStyle w:val="Corpodetexto"/>
        <w:spacing w:before="4" w:line="360" w:lineRule="auto"/>
        <w:ind w:left="0"/>
        <w:jc w:val="center"/>
        <w:rPr>
          <w:rFonts w:ascii="Century Gothic" w:hAnsi="Century Gothic"/>
          <w:sz w:val="24"/>
          <w:szCs w:val="24"/>
        </w:rPr>
      </w:pPr>
    </w:p>
    <w:p w:rsidR="00A2181B" w:rsidRDefault="00A2181B" w:rsidP="004F7B11">
      <w:pPr>
        <w:pStyle w:val="Corpodetexto"/>
        <w:spacing w:before="4" w:line="360" w:lineRule="auto"/>
        <w:ind w:left="0"/>
        <w:jc w:val="center"/>
        <w:rPr>
          <w:rFonts w:ascii="Century Gothic" w:hAnsi="Century Gothic"/>
          <w:b/>
          <w:color w:val="FF0000"/>
          <w:sz w:val="28"/>
          <w:szCs w:val="28"/>
        </w:rPr>
      </w:pPr>
    </w:p>
    <w:p w:rsidR="00D64F50" w:rsidRPr="00A2181B" w:rsidRDefault="00D64F50" w:rsidP="004F7B11">
      <w:pPr>
        <w:pStyle w:val="Corpodetexto"/>
        <w:spacing w:before="4" w:line="360" w:lineRule="auto"/>
        <w:ind w:left="0"/>
        <w:jc w:val="center"/>
        <w:rPr>
          <w:rFonts w:ascii="Century Gothic" w:hAnsi="Century Gothic"/>
          <w:b/>
          <w:color w:val="FF0000"/>
          <w:sz w:val="32"/>
          <w:szCs w:val="32"/>
        </w:rPr>
      </w:pPr>
      <w:r w:rsidRPr="00A2181B">
        <w:rPr>
          <w:rFonts w:ascii="Century Gothic" w:hAnsi="Century Gothic"/>
          <w:b/>
          <w:color w:val="FF0000"/>
          <w:sz w:val="32"/>
          <w:szCs w:val="32"/>
        </w:rPr>
        <w:t>ABASTECIMENTO DE ÁGUA</w:t>
      </w:r>
    </w:p>
    <w:p w:rsidR="00D64F50" w:rsidRPr="00D64F50" w:rsidRDefault="00D64F50" w:rsidP="005F15DF">
      <w:pPr>
        <w:widowControl/>
        <w:adjustRightInd w:val="0"/>
        <w:spacing w:line="360" w:lineRule="auto"/>
        <w:jc w:val="both"/>
        <w:rPr>
          <w:rFonts w:ascii="Century Gothic" w:hAnsi="Century Gothic"/>
          <w:b/>
          <w:sz w:val="24"/>
          <w:szCs w:val="24"/>
        </w:rPr>
      </w:pPr>
    </w:p>
    <w:p w:rsidR="00D64F50" w:rsidRDefault="00D64F50" w:rsidP="004F7B11">
      <w:pPr>
        <w:pStyle w:val="PargrafodaLista"/>
        <w:tabs>
          <w:tab w:val="left" w:pos="311"/>
        </w:tabs>
        <w:spacing w:before="0" w:line="360" w:lineRule="auto"/>
        <w:ind w:left="310" w:firstLine="0"/>
        <w:jc w:val="center"/>
        <w:rPr>
          <w:rFonts w:ascii="Century Gothic" w:hAnsi="Century Gothic"/>
          <w:b/>
          <w:sz w:val="24"/>
          <w:szCs w:val="24"/>
        </w:rPr>
      </w:pPr>
      <w:r w:rsidRPr="00D64F50">
        <w:rPr>
          <w:rFonts w:ascii="Century Gothic" w:hAnsi="Century Gothic"/>
          <w:b/>
          <w:sz w:val="24"/>
          <w:szCs w:val="24"/>
        </w:rPr>
        <w:t>RELAÇÃO DE DOCUMENTOS PARA LICENÇA PRÉVIA (LP)</w:t>
      </w:r>
    </w:p>
    <w:p w:rsidR="005F15DF" w:rsidRDefault="005F15DF" w:rsidP="004F7B11">
      <w:pPr>
        <w:pStyle w:val="PargrafodaLista"/>
        <w:tabs>
          <w:tab w:val="left" w:pos="311"/>
        </w:tabs>
        <w:spacing w:before="0" w:line="360" w:lineRule="auto"/>
        <w:ind w:left="310" w:firstLine="0"/>
        <w:jc w:val="center"/>
        <w:rPr>
          <w:rFonts w:ascii="Century Gothic" w:hAnsi="Century Gothic"/>
          <w:b/>
          <w:sz w:val="24"/>
          <w:szCs w:val="24"/>
        </w:rPr>
      </w:pPr>
    </w:p>
    <w:p w:rsidR="00A2181B" w:rsidRPr="00A2181B" w:rsidRDefault="005F15DF"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Requerimento padrão, disponível no site da Sedam</w:t>
      </w:r>
      <w:r w:rsidR="0000345F">
        <w:rPr>
          <w:rFonts w:ascii="Century Gothic" w:hAnsi="Century Gothic"/>
          <w:sz w:val="24"/>
          <w:szCs w:val="24"/>
        </w:rPr>
        <w:t>;</w:t>
      </w:r>
    </w:p>
    <w:p w:rsidR="005F15DF" w:rsidRPr="00A2181B" w:rsidRDefault="00A2181B"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 xml:space="preserve">Comprovante de recolhimento da taxa referente à </w:t>
      </w:r>
      <w:r>
        <w:rPr>
          <w:rFonts w:ascii="Century Gothic" w:hAnsi="Century Gothic"/>
          <w:sz w:val="24"/>
          <w:szCs w:val="24"/>
        </w:rPr>
        <w:t>Licença Prévia,</w:t>
      </w:r>
      <w:r w:rsidRPr="00A2181B">
        <w:rPr>
          <w:rFonts w:ascii="Century Gothic" w:hAnsi="Century Gothic"/>
          <w:sz w:val="24"/>
          <w:szCs w:val="24"/>
        </w:rPr>
        <w:t xml:space="preserve"> conforme determina a Lei estadual nº 3941 de 2016</w:t>
      </w:r>
      <w:r w:rsidRPr="00A2181B">
        <w:rPr>
          <w:rFonts w:ascii="Century Gothic" w:eastAsia="Verdana" w:hAnsi="Century Gothic" w:cs="Verdana"/>
          <w:sz w:val="24"/>
          <w:szCs w:val="24"/>
        </w:rPr>
        <w:t>;</w:t>
      </w:r>
    </w:p>
    <w:p w:rsidR="005F15DF" w:rsidRPr="00A2181B" w:rsidRDefault="005F15DF"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 xml:space="preserve">Cópia do cartão CNPJ; </w:t>
      </w:r>
    </w:p>
    <w:p w:rsidR="005F15DF" w:rsidRDefault="00A2181B"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Pr>
          <w:rFonts w:ascii="Century Gothic" w:hAnsi="Century Gothic"/>
          <w:sz w:val="24"/>
          <w:szCs w:val="24"/>
        </w:rPr>
        <w:t>C</w:t>
      </w:r>
      <w:r w:rsidR="005F15DF" w:rsidRPr="00A2181B">
        <w:rPr>
          <w:rFonts w:ascii="Century Gothic" w:hAnsi="Century Gothic"/>
          <w:sz w:val="24"/>
          <w:szCs w:val="24"/>
        </w:rPr>
        <w:t xml:space="preserve">ópia do FAC (SINTEGRA); </w:t>
      </w:r>
    </w:p>
    <w:p w:rsidR="00C32449" w:rsidRPr="00D237A6" w:rsidRDefault="00FD5D87" w:rsidP="00B05900">
      <w:pPr>
        <w:pStyle w:val="PargrafodaLista"/>
        <w:numPr>
          <w:ilvl w:val="0"/>
          <w:numId w:val="18"/>
        </w:numPr>
        <w:tabs>
          <w:tab w:val="left" w:pos="1190"/>
          <w:tab w:val="left" w:pos="1191"/>
        </w:tabs>
        <w:spacing w:before="0" w:line="360" w:lineRule="auto"/>
        <w:ind w:left="851" w:hanging="567"/>
        <w:jc w:val="both"/>
        <w:rPr>
          <w:rFonts w:ascii="Century Gothic" w:eastAsia="Century Gothic" w:hAnsi="Century Gothic" w:cs="Century Gothic"/>
          <w:spacing w:val="-3"/>
          <w:sz w:val="24"/>
          <w:szCs w:val="24"/>
        </w:rPr>
      </w:pPr>
      <w:r>
        <w:rPr>
          <w:rFonts w:ascii="Century Gothic" w:eastAsia="Century Gothic" w:hAnsi="Century Gothic" w:cs="Century Gothic"/>
          <w:sz w:val="24"/>
          <w:szCs w:val="24"/>
        </w:rPr>
        <w:t>Cópia</w:t>
      </w:r>
      <w:r w:rsidR="00C32449" w:rsidRPr="001A0F79">
        <w:rPr>
          <w:rFonts w:ascii="Century Gothic" w:eastAsia="Century Gothic" w:hAnsi="Century Gothic" w:cs="Century Gothic"/>
          <w:sz w:val="24"/>
          <w:szCs w:val="24"/>
        </w:rPr>
        <w:t xml:space="preserve"> do </w:t>
      </w:r>
      <w:r w:rsidR="00BE51ED">
        <w:rPr>
          <w:rFonts w:ascii="Century Gothic" w:eastAsia="Century Gothic" w:hAnsi="Century Gothic" w:cs="Century Gothic"/>
          <w:sz w:val="24"/>
          <w:szCs w:val="24"/>
        </w:rPr>
        <w:t>(</w:t>
      </w:r>
      <w:r w:rsidR="00C32449" w:rsidRPr="001A0F79">
        <w:rPr>
          <w:rFonts w:ascii="Century Gothic" w:eastAsia="Century Gothic" w:hAnsi="Century Gothic" w:cs="Century Gothic"/>
          <w:sz w:val="24"/>
          <w:szCs w:val="24"/>
        </w:rPr>
        <w:t>RG</w:t>
      </w:r>
      <w:r w:rsidR="009876D3">
        <w:rPr>
          <w:rFonts w:ascii="Century Gothic" w:eastAsia="Century Gothic" w:hAnsi="Century Gothic" w:cs="Century Gothic"/>
          <w:sz w:val="24"/>
          <w:szCs w:val="24"/>
        </w:rPr>
        <w:t xml:space="preserve"> e CPF</w:t>
      </w:r>
      <w:r w:rsidR="00BE51ED">
        <w:rPr>
          <w:rFonts w:ascii="Century Gothic" w:eastAsia="Century Gothic" w:hAnsi="Century Gothic" w:cs="Century Gothic"/>
          <w:sz w:val="24"/>
          <w:szCs w:val="24"/>
        </w:rPr>
        <w:t>)</w:t>
      </w:r>
      <w:r w:rsidR="00C32449" w:rsidRPr="001A0F79">
        <w:rPr>
          <w:rFonts w:ascii="Century Gothic" w:eastAsia="Century Gothic" w:hAnsi="Century Gothic" w:cs="Century Gothic"/>
          <w:sz w:val="24"/>
          <w:szCs w:val="24"/>
        </w:rPr>
        <w:t xml:space="preserve"> dos responsáveis legais do empreendimento</w:t>
      </w:r>
      <w:r w:rsidR="00A4093B">
        <w:rPr>
          <w:rFonts w:ascii="Century Gothic" w:eastAsia="Century Gothic" w:hAnsi="Century Gothic" w:cs="Century Gothic"/>
          <w:sz w:val="24"/>
          <w:szCs w:val="24"/>
        </w:rPr>
        <w:t>;</w:t>
      </w:r>
    </w:p>
    <w:p w:rsidR="00D237A6" w:rsidRPr="00A4093B" w:rsidRDefault="00D237A6" w:rsidP="00B05900">
      <w:pPr>
        <w:pStyle w:val="PargrafodaLista"/>
        <w:numPr>
          <w:ilvl w:val="0"/>
          <w:numId w:val="18"/>
        </w:numPr>
        <w:tabs>
          <w:tab w:val="left" w:pos="1190"/>
          <w:tab w:val="left" w:pos="1191"/>
        </w:tabs>
        <w:spacing w:before="0" w:line="360" w:lineRule="auto"/>
        <w:ind w:left="851" w:hanging="567"/>
        <w:jc w:val="both"/>
        <w:rPr>
          <w:rFonts w:ascii="Century Gothic" w:eastAsia="Century Gothic" w:hAnsi="Century Gothic" w:cs="Century Gothic"/>
          <w:spacing w:val="-3"/>
          <w:sz w:val="24"/>
          <w:szCs w:val="24"/>
        </w:rPr>
      </w:pPr>
      <w:r>
        <w:rPr>
          <w:rFonts w:ascii="Century Gothic" w:eastAsia="Century Gothic" w:hAnsi="Century Gothic" w:cs="Century Gothic"/>
          <w:sz w:val="24"/>
          <w:szCs w:val="24"/>
        </w:rPr>
        <w:t>Procuração, quando couber;</w:t>
      </w:r>
    </w:p>
    <w:p w:rsidR="00A4093B" w:rsidRPr="00A4093B" w:rsidRDefault="00A4093B" w:rsidP="00B05900">
      <w:pPr>
        <w:pStyle w:val="PargrafodaLista"/>
        <w:numPr>
          <w:ilvl w:val="0"/>
          <w:numId w:val="18"/>
        </w:numPr>
        <w:tabs>
          <w:tab w:val="left" w:pos="1190"/>
          <w:tab w:val="left" w:pos="1191"/>
        </w:tabs>
        <w:spacing w:before="76" w:line="360" w:lineRule="auto"/>
        <w:ind w:left="851"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Cópia do ato de nomeação, se for entidade pública;</w:t>
      </w:r>
    </w:p>
    <w:p w:rsidR="005F15DF"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1A0F79">
        <w:rPr>
          <w:rFonts w:ascii="Century Gothic" w:hAnsi="Century Gothic"/>
          <w:spacing w:val="-3"/>
          <w:sz w:val="24"/>
          <w:szCs w:val="24"/>
        </w:rPr>
        <w:t xml:space="preserve">Ato </w:t>
      </w:r>
      <w:r w:rsidRPr="001A0F79">
        <w:rPr>
          <w:rFonts w:ascii="Century Gothic" w:hAnsi="Century Gothic"/>
          <w:sz w:val="24"/>
          <w:szCs w:val="24"/>
        </w:rPr>
        <w:t>Constitutivo, Contrato Social, Requerimento de Empresário Individual, Estatuto Social, Declaração de MEI ou Certidã</w:t>
      </w:r>
      <w:r w:rsidRPr="001A0F79">
        <w:rPr>
          <w:rFonts w:ascii="Century Gothic" w:hAnsi="Century Gothic"/>
          <w:spacing w:val="-8"/>
          <w:sz w:val="24"/>
          <w:szCs w:val="24"/>
        </w:rPr>
        <w:t xml:space="preserve">o </w:t>
      </w:r>
      <w:r w:rsidRPr="001A0F79">
        <w:rPr>
          <w:rFonts w:ascii="Century Gothic" w:hAnsi="Century Gothic"/>
          <w:sz w:val="24"/>
          <w:szCs w:val="24"/>
        </w:rPr>
        <w:t>Simplificada</w:t>
      </w:r>
      <w:r w:rsidR="005F15DF" w:rsidRPr="001A0F79">
        <w:rPr>
          <w:rFonts w:ascii="Century Gothic" w:hAnsi="Century Gothic"/>
          <w:sz w:val="24"/>
          <w:szCs w:val="24"/>
        </w:rPr>
        <w:t xml:space="preserve">; </w:t>
      </w:r>
    </w:p>
    <w:p w:rsidR="005F15DF" w:rsidRPr="00A2181B" w:rsidRDefault="005F15DF" w:rsidP="00B05900">
      <w:pPr>
        <w:pStyle w:val="PargrafodaLista"/>
        <w:widowControl/>
        <w:numPr>
          <w:ilvl w:val="0"/>
          <w:numId w:val="18"/>
        </w:numPr>
        <w:autoSpaceDE/>
        <w:autoSpaceDN/>
        <w:spacing w:before="0" w:after="200" w:line="360" w:lineRule="auto"/>
        <w:ind w:left="851" w:hanging="567"/>
        <w:contextualSpacing/>
        <w:jc w:val="both"/>
        <w:rPr>
          <w:rFonts w:ascii="Century Gothic" w:eastAsia="Verdana" w:hAnsi="Century Gothic" w:cs="Verdana"/>
          <w:sz w:val="24"/>
          <w:szCs w:val="24"/>
        </w:rPr>
      </w:pPr>
      <w:r w:rsidRPr="00A2181B">
        <w:rPr>
          <w:rFonts w:ascii="Century Gothic" w:eastAsia="Verdana" w:hAnsi="Century Gothic" w:cs="Verdana"/>
          <w:sz w:val="24"/>
          <w:szCs w:val="24"/>
        </w:rPr>
        <w:t>Documentos de propriedades do imóvel  (Certidão de Inteiro Teor; contratos de locação ou contrato de comodata; Título de posse emitido pelo INCRA);</w:t>
      </w:r>
      <w:r w:rsidRPr="00A2181B">
        <w:rPr>
          <w:rFonts w:ascii="Century Gothic" w:hAnsi="Century Gothic"/>
          <w:sz w:val="24"/>
          <w:szCs w:val="24"/>
        </w:rPr>
        <w:t xml:space="preserve"> quando</w:t>
      </w:r>
      <w:r w:rsidRPr="00A2181B">
        <w:rPr>
          <w:rFonts w:ascii="Century Gothic" w:hAnsi="Century Gothic"/>
          <w:spacing w:val="-11"/>
          <w:sz w:val="24"/>
          <w:szCs w:val="24"/>
        </w:rPr>
        <w:t xml:space="preserve"> </w:t>
      </w:r>
      <w:r w:rsidRPr="00A2181B">
        <w:rPr>
          <w:rFonts w:ascii="Century Gothic" w:hAnsi="Century Gothic"/>
          <w:sz w:val="24"/>
          <w:szCs w:val="24"/>
        </w:rPr>
        <w:t>couber;</w:t>
      </w:r>
    </w:p>
    <w:p w:rsidR="005F15DF" w:rsidRPr="00A2181B" w:rsidRDefault="00A2181B"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Pr>
          <w:rFonts w:ascii="Century Gothic" w:hAnsi="Century Gothic"/>
          <w:sz w:val="24"/>
          <w:szCs w:val="24"/>
        </w:rPr>
        <w:t>Cópia</w:t>
      </w:r>
      <w:r w:rsidR="001E2D37">
        <w:rPr>
          <w:rFonts w:ascii="Century Gothic" w:hAnsi="Century Gothic"/>
          <w:sz w:val="24"/>
          <w:szCs w:val="24"/>
        </w:rPr>
        <w:t xml:space="preserve"> do </w:t>
      </w:r>
      <w:r w:rsidR="001E2D37">
        <w:rPr>
          <w:rFonts w:ascii="Century Gothic" w:eastAsia="Century Gothic" w:hAnsi="Century Gothic" w:cs="Century Gothic"/>
          <w:sz w:val="24"/>
          <w:szCs w:val="24"/>
        </w:rPr>
        <w:t>(</w:t>
      </w:r>
      <w:r w:rsidR="001E2D37" w:rsidRPr="001A0F79">
        <w:rPr>
          <w:rFonts w:ascii="Century Gothic" w:eastAsia="Century Gothic" w:hAnsi="Century Gothic" w:cs="Century Gothic"/>
          <w:sz w:val="24"/>
          <w:szCs w:val="24"/>
        </w:rPr>
        <w:t>RG</w:t>
      </w:r>
      <w:r w:rsidR="001E2D37">
        <w:rPr>
          <w:rFonts w:ascii="Century Gothic" w:eastAsia="Century Gothic" w:hAnsi="Century Gothic" w:cs="Century Gothic"/>
          <w:sz w:val="24"/>
          <w:szCs w:val="24"/>
        </w:rPr>
        <w:t xml:space="preserve"> e CPF)</w:t>
      </w:r>
      <w:r w:rsidR="001E2D37" w:rsidRPr="001A0F79">
        <w:rPr>
          <w:rFonts w:ascii="Century Gothic" w:eastAsia="Century Gothic" w:hAnsi="Century Gothic" w:cs="Century Gothic"/>
          <w:sz w:val="24"/>
          <w:szCs w:val="24"/>
        </w:rPr>
        <w:t xml:space="preserve"> </w:t>
      </w:r>
      <w:r w:rsidR="00D64F50" w:rsidRPr="00A2181B">
        <w:rPr>
          <w:rFonts w:ascii="Century Gothic" w:hAnsi="Century Gothic"/>
          <w:sz w:val="24"/>
          <w:szCs w:val="24"/>
        </w:rPr>
        <w:t xml:space="preserve"> do proprietário do imóvel, quando</w:t>
      </w:r>
      <w:r w:rsidR="00D64F50" w:rsidRPr="00A2181B">
        <w:rPr>
          <w:rFonts w:ascii="Century Gothic" w:hAnsi="Century Gothic"/>
          <w:spacing w:val="-11"/>
          <w:sz w:val="24"/>
          <w:szCs w:val="24"/>
        </w:rPr>
        <w:t xml:space="preserve"> </w:t>
      </w:r>
      <w:r w:rsidR="005F15DF" w:rsidRPr="00A2181B">
        <w:rPr>
          <w:rFonts w:ascii="Century Gothic" w:hAnsi="Century Gothic"/>
          <w:sz w:val="24"/>
          <w:szCs w:val="24"/>
        </w:rPr>
        <w:t>couber;</w:t>
      </w:r>
    </w:p>
    <w:p w:rsidR="005F15DF"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 xml:space="preserve">Recibo do Cadastro Ambiental </w:t>
      </w:r>
      <w:r w:rsidRPr="00A2181B">
        <w:rPr>
          <w:rFonts w:ascii="Century Gothic" w:hAnsi="Century Gothic"/>
          <w:spacing w:val="-3"/>
          <w:sz w:val="24"/>
          <w:szCs w:val="24"/>
        </w:rPr>
        <w:t xml:space="preserve">Rural (CAR), </w:t>
      </w:r>
      <w:r w:rsidRPr="00A2181B">
        <w:rPr>
          <w:rFonts w:ascii="Century Gothic" w:hAnsi="Century Gothic"/>
          <w:sz w:val="24"/>
          <w:szCs w:val="24"/>
        </w:rPr>
        <w:t xml:space="preserve">se imóvel rural; no caso de imóvel localizado no perímetro urbano, a apresentação do </w:t>
      </w:r>
      <w:r w:rsidRPr="00A2181B">
        <w:rPr>
          <w:rFonts w:ascii="Century Gothic" w:hAnsi="Century Gothic"/>
          <w:spacing w:val="-3"/>
          <w:sz w:val="24"/>
          <w:szCs w:val="24"/>
        </w:rPr>
        <w:t xml:space="preserve">CAR </w:t>
      </w:r>
      <w:r w:rsidRPr="00A2181B">
        <w:rPr>
          <w:rFonts w:ascii="Century Gothic" w:hAnsi="Century Gothic"/>
          <w:sz w:val="24"/>
          <w:szCs w:val="24"/>
        </w:rPr>
        <w:t xml:space="preserve">estará condicionada ao estabelecido no Art. 35 da Instrução Normativa Nº 02/MMA, de 06 de maio de 2014 </w:t>
      </w:r>
      <w:r w:rsidRPr="00A2181B">
        <w:rPr>
          <w:rFonts w:ascii="Century Gothic" w:hAnsi="Century Gothic"/>
          <w:color w:val="000000"/>
          <w:sz w:val="24"/>
          <w:szCs w:val="24"/>
        </w:rPr>
        <w:t xml:space="preserve">ou Termo de Compromisso Ambiental de Cadastro Ambiental Rural, conforme Portaria nº 131 de 09 de maio de 2020, </w:t>
      </w:r>
      <w:r w:rsidR="00512D32" w:rsidRPr="00A2181B">
        <w:rPr>
          <w:rFonts w:ascii="Century Gothic" w:hAnsi="Century Gothic"/>
          <w:sz w:val="24"/>
          <w:szCs w:val="24"/>
        </w:rPr>
        <w:t>quando</w:t>
      </w:r>
      <w:r w:rsidR="00512D32" w:rsidRPr="00A2181B">
        <w:rPr>
          <w:rFonts w:ascii="Century Gothic" w:hAnsi="Century Gothic"/>
          <w:spacing w:val="-11"/>
          <w:sz w:val="24"/>
          <w:szCs w:val="24"/>
        </w:rPr>
        <w:t xml:space="preserve"> </w:t>
      </w:r>
      <w:r w:rsidR="00512D32" w:rsidRPr="00A2181B">
        <w:rPr>
          <w:rFonts w:ascii="Century Gothic" w:hAnsi="Century Gothic"/>
          <w:sz w:val="24"/>
          <w:szCs w:val="24"/>
        </w:rPr>
        <w:t>couber;</w:t>
      </w:r>
    </w:p>
    <w:p w:rsidR="005F15DF"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 xml:space="preserve">Certidão da Prefeitura Municipal declarando que o local e o tipo de empreendimento ou atividade estão </w:t>
      </w:r>
      <w:r w:rsidRPr="00A2181B">
        <w:rPr>
          <w:rFonts w:ascii="Century Gothic" w:hAnsi="Century Gothic"/>
          <w:spacing w:val="-3"/>
          <w:sz w:val="24"/>
          <w:szCs w:val="24"/>
        </w:rPr>
        <w:t xml:space="preserve">em </w:t>
      </w:r>
      <w:r w:rsidRPr="00A2181B">
        <w:rPr>
          <w:rFonts w:ascii="Century Gothic" w:hAnsi="Century Gothic"/>
          <w:sz w:val="24"/>
          <w:szCs w:val="24"/>
        </w:rPr>
        <w:t>conformidade com legislação aplicável ao uso e ocupação do solo, código de posturas e as leis</w:t>
      </w:r>
      <w:r w:rsidRPr="00A2181B">
        <w:rPr>
          <w:rFonts w:ascii="Century Gothic" w:hAnsi="Century Gothic"/>
          <w:spacing w:val="-21"/>
          <w:sz w:val="24"/>
          <w:szCs w:val="24"/>
        </w:rPr>
        <w:t xml:space="preserve"> </w:t>
      </w:r>
      <w:r w:rsidRPr="00A2181B">
        <w:rPr>
          <w:rFonts w:ascii="Century Gothic" w:hAnsi="Century Gothic"/>
          <w:sz w:val="24"/>
          <w:szCs w:val="24"/>
        </w:rPr>
        <w:t>municipais;</w:t>
      </w:r>
      <w:r w:rsidR="0026371C" w:rsidRPr="00A2181B">
        <w:rPr>
          <w:rFonts w:ascii="Century Gothic" w:hAnsi="Century Gothic"/>
          <w:b/>
          <w:sz w:val="24"/>
          <w:szCs w:val="24"/>
        </w:rPr>
        <w:t xml:space="preserve"> </w:t>
      </w:r>
    </w:p>
    <w:p w:rsidR="00A2181B"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Contrato de concessão da prestação do serviço de abastecimento de água entre o titular e a concessionária ou documentação similar, quando</w:t>
      </w:r>
      <w:r w:rsidRPr="00A2181B">
        <w:rPr>
          <w:rFonts w:ascii="Century Gothic" w:hAnsi="Century Gothic"/>
          <w:spacing w:val="-19"/>
          <w:sz w:val="24"/>
          <w:szCs w:val="24"/>
        </w:rPr>
        <w:t xml:space="preserve"> </w:t>
      </w:r>
      <w:r w:rsidR="0026371C" w:rsidRPr="00A2181B">
        <w:rPr>
          <w:rFonts w:ascii="Century Gothic" w:hAnsi="Century Gothic"/>
          <w:sz w:val="24"/>
          <w:szCs w:val="24"/>
        </w:rPr>
        <w:t>couber</w:t>
      </w:r>
      <w:r w:rsidR="00CD64FA">
        <w:rPr>
          <w:rFonts w:ascii="Century Gothic" w:hAnsi="Century Gothic"/>
          <w:sz w:val="24"/>
          <w:szCs w:val="24"/>
        </w:rPr>
        <w:t>;</w:t>
      </w:r>
    </w:p>
    <w:p w:rsidR="00A2181B"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lastRenderedPageBreak/>
        <w:t>Relatório de Controle Ambiental - RCA, descrevendo a concepção geral do projeto, contendo: ponto de captação de água bruta, Estação de Tratamento de Água, Estação Elevatória de Água, tratamento e destino dos efluentes oriundo das lavagens dos</w:t>
      </w:r>
      <w:r w:rsidRPr="00A2181B">
        <w:rPr>
          <w:rFonts w:ascii="Century Gothic" w:hAnsi="Century Gothic"/>
          <w:spacing w:val="-11"/>
          <w:sz w:val="24"/>
          <w:szCs w:val="24"/>
        </w:rPr>
        <w:t xml:space="preserve"> </w:t>
      </w:r>
      <w:r w:rsidRPr="00A2181B">
        <w:rPr>
          <w:rFonts w:ascii="Century Gothic" w:hAnsi="Century Gothic"/>
          <w:sz w:val="24"/>
          <w:szCs w:val="24"/>
        </w:rPr>
        <w:t>filtros;</w:t>
      </w:r>
      <w:r w:rsidR="00CA2B80" w:rsidRPr="00A2181B">
        <w:rPr>
          <w:rFonts w:ascii="Century Gothic" w:hAnsi="Century Gothic"/>
          <w:b/>
          <w:sz w:val="24"/>
          <w:szCs w:val="24"/>
        </w:rPr>
        <w:t xml:space="preserve"> </w:t>
      </w:r>
    </w:p>
    <w:p w:rsidR="00A2181B"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Planta de Situação do empreendimento, contendo: acessos, ponto de captação de água bruta, Estação de Tratamento de Água, Estação Elevatória de Água, corpo hídrico responsável pelo recebimento dos efluentes oriundo das lavagens dos filtros, reservatórios e rede de</w:t>
      </w:r>
      <w:r w:rsidRPr="00A2181B">
        <w:rPr>
          <w:rFonts w:ascii="Century Gothic" w:hAnsi="Century Gothic"/>
          <w:spacing w:val="-4"/>
          <w:sz w:val="24"/>
          <w:szCs w:val="24"/>
        </w:rPr>
        <w:t xml:space="preserve"> </w:t>
      </w:r>
      <w:r w:rsidRPr="00A2181B">
        <w:rPr>
          <w:rFonts w:ascii="Century Gothic" w:hAnsi="Century Gothic"/>
          <w:sz w:val="24"/>
          <w:szCs w:val="24"/>
        </w:rPr>
        <w:t>abastecimento;</w:t>
      </w:r>
    </w:p>
    <w:p w:rsidR="00A2181B"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Anuência do Instituto do Patrimônio Histórico e Artístico Nacional (IPHAN), nos termos da Instrução Normativa Nº 001/15;</w:t>
      </w:r>
    </w:p>
    <w:p w:rsidR="00A2181B" w:rsidRPr="00A2181B" w:rsidRDefault="00C45D09"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eastAsia="Verdana" w:hAnsi="Century Gothic" w:cs="Verdana"/>
          <w:sz w:val="24"/>
          <w:szCs w:val="24"/>
        </w:rPr>
        <w:t>Cronograma d</w:t>
      </w:r>
      <w:r w:rsidRPr="00A2181B">
        <w:rPr>
          <w:rFonts w:ascii="Century Gothic" w:eastAsia="Verdana" w:hAnsi="Century Gothic" w:cs="Verdana"/>
          <w:spacing w:val="-2"/>
          <w:sz w:val="24"/>
          <w:szCs w:val="24"/>
        </w:rPr>
        <w:t xml:space="preserve">e </w:t>
      </w:r>
      <w:r w:rsidRPr="00A2181B">
        <w:rPr>
          <w:rFonts w:ascii="Century Gothic" w:eastAsia="Times New Roman" w:hAnsi="Century Gothic" w:cs="Times New Roman"/>
          <w:sz w:val="24"/>
          <w:szCs w:val="24"/>
        </w:rPr>
        <w:t>elaboração dos planos, programas e</w:t>
      </w:r>
      <w:r w:rsidRPr="00A2181B">
        <w:rPr>
          <w:rFonts w:ascii="Century Gothic" w:eastAsia="Times New Roman" w:hAnsi="Century Gothic" w:cs="Times New Roman"/>
          <w:spacing w:val="-14"/>
          <w:sz w:val="24"/>
          <w:szCs w:val="24"/>
        </w:rPr>
        <w:t xml:space="preserve"> </w:t>
      </w:r>
      <w:r w:rsidRPr="00A2181B">
        <w:rPr>
          <w:rFonts w:ascii="Century Gothic" w:eastAsia="Times New Roman" w:hAnsi="Century Gothic" w:cs="Times New Roman"/>
          <w:sz w:val="24"/>
          <w:szCs w:val="24"/>
        </w:rPr>
        <w:t>projetos;</w:t>
      </w:r>
    </w:p>
    <w:p w:rsidR="005F15DF" w:rsidRPr="00A2181B" w:rsidRDefault="00D64F50" w:rsidP="00B05900">
      <w:pPr>
        <w:pStyle w:val="PargrafodaLista"/>
        <w:numPr>
          <w:ilvl w:val="0"/>
          <w:numId w:val="18"/>
        </w:numPr>
        <w:tabs>
          <w:tab w:val="left" w:pos="1190"/>
          <w:tab w:val="left" w:pos="1191"/>
        </w:tabs>
        <w:spacing w:before="0" w:line="360" w:lineRule="auto"/>
        <w:ind w:left="851" w:hanging="567"/>
        <w:jc w:val="both"/>
        <w:rPr>
          <w:rFonts w:ascii="Century Gothic" w:hAnsi="Century Gothic"/>
          <w:sz w:val="24"/>
          <w:szCs w:val="24"/>
        </w:rPr>
      </w:pPr>
      <w:r w:rsidRPr="00A2181B">
        <w:rPr>
          <w:rFonts w:ascii="Century Gothic" w:hAnsi="Century Gothic"/>
          <w:sz w:val="24"/>
          <w:szCs w:val="24"/>
        </w:rPr>
        <w:t>Publicação em jornal do Pedido de Licenç</w:t>
      </w:r>
      <w:r w:rsidRPr="00A2181B">
        <w:rPr>
          <w:rFonts w:ascii="Century Gothic" w:hAnsi="Century Gothic"/>
          <w:spacing w:val="-11"/>
          <w:sz w:val="24"/>
          <w:szCs w:val="24"/>
        </w:rPr>
        <w:t xml:space="preserve">a </w:t>
      </w:r>
      <w:r w:rsidRPr="00A2181B">
        <w:rPr>
          <w:rFonts w:ascii="Century Gothic" w:hAnsi="Century Gothic"/>
          <w:sz w:val="24"/>
          <w:szCs w:val="24"/>
        </w:rPr>
        <w:t>Prévia</w:t>
      </w:r>
      <w:r w:rsidRPr="00A2181B">
        <w:rPr>
          <w:rFonts w:ascii="Century Gothic" w:hAnsi="Century Gothic"/>
          <w:b/>
          <w:sz w:val="24"/>
          <w:szCs w:val="24"/>
        </w:rPr>
        <w:t>.</w:t>
      </w:r>
      <w:r w:rsidR="00CA2B80" w:rsidRPr="00A2181B">
        <w:rPr>
          <w:rFonts w:ascii="Century Gothic" w:hAnsi="Century Gothic"/>
          <w:b/>
          <w:sz w:val="24"/>
          <w:szCs w:val="24"/>
        </w:rPr>
        <w:t xml:space="preserve"> </w:t>
      </w:r>
    </w:p>
    <w:p w:rsidR="005F15DF" w:rsidRPr="00D64F50" w:rsidRDefault="005F15DF" w:rsidP="00D64F50">
      <w:pPr>
        <w:spacing w:line="360" w:lineRule="auto"/>
        <w:jc w:val="both"/>
        <w:rPr>
          <w:rFonts w:ascii="Century Gothic" w:hAnsi="Century Gothic"/>
          <w:b/>
          <w:sz w:val="24"/>
          <w:szCs w:val="24"/>
        </w:rPr>
      </w:pPr>
    </w:p>
    <w:p w:rsidR="00D64F50" w:rsidRDefault="00D64F50" w:rsidP="00CA2B80">
      <w:pPr>
        <w:spacing w:line="360" w:lineRule="auto"/>
        <w:jc w:val="center"/>
        <w:rPr>
          <w:rFonts w:ascii="Century Gothic" w:hAnsi="Century Gothic"/>
          <w:b/>
          <w:sz w:val="24"/>
          <w:szCs w:val="24"/>
        </w:rPr>
      </w:pPr>
      <w:r w:rsidRPr="00D64F50">
        <w:rPr>
          <w:rFonts w:ascii="Century Gothic" w:hAnsi="Century Gothic"/>
          <w:b/>
          <w:sz w:val="24"/>
          <w:szCs w:val="24"/>
        </w:rPr>
        <w:t>RELAÇÃO DE DOCUMENTOS PARA LICENÇA DE INSTALAÇÃO (LI)</w:t>
      </w:r>
    </w:p>
    <w:p w:rsidR="005F15DF" w:rsidRPr="00CA2B80" w:rsidRDefault="005F15DF" w:rsidP="00CA2B80">
      <w:pPr>
        <w:spacing w:line="360" w:lineRule="auto"/>
        <w:jc w:val="center"/>
        <w:rPr>
          <w:rFonts w:ascii="Century Gothic" w:hAnsi="Century Gothic"/>
          <w:b/>
          <w:sz w:val="24"/>
          <w:szCs w:val="24"/>
        </w:rPr>
      </w:pPr>
    </w:p>
    <w:p w:rsidR="00CD64FA" w:rsidRDefault="005F15DF"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Requerimento padrão, disponível no site da Sedam;</w:t>
      </w:r>
    </w:p>
    <w:p w:rsidR="003A724B" w:rsidRPr="003A724B" w:rsidRDefault="003A724B"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Comprovante de recolhimento da taxa referente à Licença de instalação conforme determina a Lei estadual nº 3941 de 2016</w:t>
      </w:r>
      <w:r w:rsidRPr="00CD64FA">
        <w:rPr>
          <w:rFonts w:ascii="Century Gothic" w:eastAsia="Verdana" w:hAnsi="Century Gothic" w:cs="Verdana"/>
          <w:sz w:val="24"/>
          <w:szCs w:val="24"/>
        </w:rPr>
        <w:t>;</w:t>
      </w:r>
    </w:p>
    <w:p w:rsidR="00CD64FA"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 xml:space="preserve">Outorga para a execução de obras ou serviço de interferência hídrica emitida pelo órgão responsável pelos recursos hídrico estadual </w:t>
      </w:r>
      <w:r w:rsidRPr="00CD64FA">
        <w:rPr>
          <w:rFonts w:ascii="Century Gothic" w:hAnsi="Century Gothic"/>
          <w:spacing w:val="-3"/>
          <w:sz w:val="24"/>
          <w:szCs w:val="24"/>
        </w:rPr>
        <w:t xml:space="preserve">ou </w:t>
      </w:r>
      <w:r w:rsidRPr="00CD64FA">
        <w:rPr>
          <w:rFonts w:ascii="Century Gothic" w:hAnsi="Century Gothic"/>
          <w:sz w:val="24"/>
          <w:szCs w:val="24"/>
        </w:rPr>
        <w:t xml:space="preserve">federal, quando </w:t>
      </w:r>
      <w:r w:rsidR="00CD64FA">
        <w:rPr>
          <w:rFonts w:ascii="Century Gothic" w:hAnsi="Century Gothic"/>
          <w:sz w:val="24"/>
          <w:szCs w:val="24"/>
        </w:rPr>
        <w:t>couber;</w:t>
      </w:r>
    </w:p>
    <w:p w:rsidR="00CD64FA"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Plano de Controle Ambiental (PCA), assinado por técnico habilitado com ART - CREA/RO ou outro Conselho de Classe, de acordo com as exigências do Termo de Referência fornecido pela</w:t>
      </w:r>
      <w:r w:rsidRPr="00CD64FA">
        <w:rPr>
          <w:rFonts w:ascii="Century Gothic" w:hAnsi="Century Gothic"/>
          <w:spacing w:val="-2"/>
          <w:sz w:val="24"/>
          <w:szCs w:val="24"/>
        </w:rPr>
        <w:t xml:space="preserve"> </w:t>
      </w:r>
      <w:r w:rsidRPr="00CD64FA">
        <w:rPr>
          <w:rFonts w:ascii="Century Gothic" w:hAnsi="Century Gothic"/>
          <w:sz w:val="24"/>
          <w:szCs w:val="24"/>
        </w:rPr>
        <w:t>SEDAM;</w:t>
      </w:r>
      <w:r w:rsidR="00BE51A4" w:rsidRPr="00CD64FA">
        <w:rPr>
          <w:rFonts w:ascii="Century Gothic" w:hAnsi="Century Gothic"/>
          <w:b/>
          <w:sz w:val="24"/>
          <w:szCs w:val="24"/>
        </w:rPr>
        <w:t xml:space="preserve"> </w:t>
      </w:r>
    </w:p>
    <w:p w:rsidR="00CD64FA"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Planta/Projeto, memorial de cálculo e memorial descritivo das Unidades de compõe o sistema de abastecimento de água (captação, adutoras, estação elevatória(s), estação de tratamento de água (ETA), tratamento das águas dos filtros, reservatórios, rede de abastecimento, etc...) acompanhado da ART de responsável técnico legalmente habilitado;</w:t>
      </w:r>
    </w:p>
    <w:p w:rsidR="00CD64FA"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 xml:space="preserve">Plano de Recuperação de Áreas Degradadas (PRAD), assinado por técnico </w:t>
      </w:r>
      <w:r w:rsidRPr="00CD64FA">
        <w:rPr>
          <w:rFonts w:ascii="Century Gothic" w:hAnsi="Century Gothic"/>
          <w:sz w:val="24"/>
          <w:szCs w:val="24"/>
        </w:rPr>
        <w:lastRenderedPageBreak/>
        <w:t xml:space="preserve">habilitado com ART-CREA/RO ou outro Conselho de Classe de acordo com a atividade requerida, quando </w:t>
      </w:r>
      <w:r w:rsidR="00A2137D">
        <w:rPr>
          <w:rFonts w:ascii="Century Gothic" w:hAnsi="Century Gothic"/>
          <w:sz w:val="24"/>
          <w:szCs w:val="24"/>
        </w:rPr>
        <w:t>couber</w:t>
      </w:r>
      <w:r w:rsidRPr="00CD64FA">
        <w:rPr>
          <w:rFonts w:ascii="Century Gothic" w:hAnsi="Century Gothic"/>
          <w:sz w:val="24"/>
          <w:szCs w:val="24"/>
        </w:rPr>
        <w:t>;</w:t>
      </w:r>
    </w:p>
    <w:p w:rsidR="00CD64FA" w:rsidRDefault="00A2137D"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Pr>
          <w:rFonts w:ascii="Century Gothic" w:hAnsi="Century Gothic"/>
          <w:sz w:val="24"/>
          <w:szCs w:val="24"/>
        </w:rPr>
        <w:t>Cronograma de implantação</w:t>
      </w:r>
      <w:r w:rsidR="00D64F50" w:rsidRPr="00CD64FA">
        <w:rPr>
          <w:rFonts w:ascii="Century Gothic" w:hAnsi="Century Gothic"/>
          <w:sz w:val="24"/>
          <w:szCs w:val="24"/>
        </w:rPr>
        <w:t xml:space="preserve"> da</w:t>
      </w:r>
      <w:r w:rsidR="00D64F50" w:rsidRPr="00CD64FA">
        <w:rPr>
          <w:rFonts w:ascii="Century Gothic" w:hAnsi="Century Gothic"/>
          <w:spacing w:val="-6"/>
          <w:sz w:val="24"/>
          <w:szCs w:val="24"/>
        </w:rPr>
        <w:t xml:space="preserve"> </w:t>
      </w:r>
      <w:r w:rsidR="00D64F50" w:rsidRPr="00CD64FA">
        <w:rPr>
          <w:rFonts w:ascii="Century Gothic" w:hAnsi="Century Gothic"/>
          <w:sz w:val="24"/>
          <w:szCs w:val="24"/>
        </w:rPr>
        <w:t>obra;</w:t>
      </w:r>
      <w:r w:rsidR="00BE51A4" w:rsidRPr="00CD64FA">
        <w:rPr>
          <w:rFonts w:ascii="Century Gothic" w:hAnsi="Century Gothic"/>
          <w:b/>
          <w:sz w:val="24"/>
          <w:szCs w:val="24"/>
        </w:rPr>
        <w:t xml:space="preserve"> </w:t>
      </w:r>
    </w:p>
    <w:p w:rsidR="003A724B" w:rsidRPr="003A724B"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Publicação</w:t>
      </w:r>
      <w:r w:rsidRPr="00CD64FA">
        <w:rPr>
          <w:rFonts w:ascii="Century Gothic" w:hAnsi="Century Gothic"/>
          <w:spacing w:val="-3"/>
          <w:sz w:val="24"/>
          <w:szCs w:val="24"/>
        </w:rPr>
        <w:t xml:space="preserve"> em </w:t>
      </w:r>
      <w:r w:rsidRPr="00CD64FA">
        <w:rPr>
          <w:rFonts w:ascii="Century Gothic" w:hAnsi="Century Gothic"/>
          <w:sz w:val="24"/>
          <w:szCs w:val="24"/>
        </w:rPr>
        <w:t>jornal do pedido da Licença de Instalação e Publicação</w:t>
      </w:r>
      <w:r w:rsidRPr="00CD64FA">
        <w:rPr>
          <w:rFonts w:ascii="Century Gothic" w:hAnsi="Century Gothic"/>
          <w:spacing w:val="-3"/>
          <w:sz w:val="24"/>
          <w:szCs w:val="24"/>
        </w:rPr>
        <w:t xml:space="preserve"> em </w:t>
      </w:r>
      <w:r w:rsidRPr="00CD64FA">
        <w:rPr>
          <w:rFonts w:ascii="Century Gothic" w:hAnsi="Century Gothic"/>
          <w:sz w:val="24"/>
          <w:szCs w:val="24"/>
        </w:rPr>
        <w:t>jornal de circulação regional ou no Diário Oficial do Estado da concessão da Licenç</w:t>
      </w:r>
      <w:r w:rsidRPr="00CD64FA">
        <w:rPr>
          <w:rFonts w:ascii="Century Gothic" w:hAnsi="Century Gothic"/>
          <w:spacing w:val="-2"/>
          <w:sz w:val="24"/>
          <w:szCs w:val="24"/>
        </w:rPr>
        <w:t xml:space="preserve">a </w:t>
      </w:r>
      <w:r w:rsidRPr="00CD64FA">
        <w:rPr>
          <w:rFonts w:ascii="Century Gothic" w:hAnsi="Century Gothic"/>
          <w:sz w:val="24"/>
          <w:szCs w:val="24"/>
        </w:rPr>
        <w:t>Prévia</w:t>
      </w:r>
      <w:r w:rsidR="00BE51A4" w:rsidRPr="00CD64FA">
        <w:rPr>
          <w:rFonts w:ascii="Century Gothic" w:hAnsi="Century Gothic"/>
          <w:b/>
          <w:sz w:val="24"/>
          <w:szCs w:val="24"/>
        </w:rPr>
        <w:t xml:space="preserve">; </w:t>
      </w:r>
    </w:p>
    <w:p w:rsidR="00CD64FA"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 xml:space="preserve">Protocolo de solicitação de Autorização de Supressão Vegetal – </w:t>
      </w:r>
      <w:r w:rsidRPr="00CD64FA">
        <w:rPr>
          <w:rFonts w:ascii="Century Gothic" w:hAnsi="Century Gothic"/>
          <w:spacing w:val="-3"/>
          <w:sz w:val="24"/>
          <w:szCs w:val="24"/>
        </w:rPr>
        <w:t>ASV,</w:t>
      </w:r>
      <w:r w:rsidRPr="00CD64FA">
        <w:rPr>
          <w:rFonts w:ascii="Century Gothic" w:hAnsi="Century Gothic"/>
          <w:sz w:val="24"/>
          <w:szCs w:val="24"/>
        </w:rPr>
        <w:t>quando</w:t>
      </w:r>
      <w:r w:rsidRPr="00CD64FA">
        <w:rPr>
          <w:rFonts w:ascii="Century Gothic" w:hAnsi="Century Gothic"/>
          <w:spacing w:val="-4"/>
          <w:sz w:val="24"/>
          <w:szCs w:val="24"/>
        </w:rPr>
        <w:t xml:space="preserve"> </w:t>
      </w:r>
      <w:r w:rsidRPr="00CD64FA">
        <w:rPr>
          <w:rFonts w:ascii="Century Gothic" w:hAnsi="Century Gothic"/>
          <w:sz w:val="24"/>
          <w:szCs w:val="24"/>
        </w:rPr>
        <w:t>couber;</w:t>
      </w:r>
    </w:p>
    <w:p w:rsidR="00D64F50" w:rsidRPr="00CD64FA" w:rsidRDefault="00D64F50" w:rsidP="00B05900">
      <w:pPr>
        <w:pStyle w:val="PargrafodaLista"/>
        <w:numPr>
          <w:ilvl w:val="0"/>
          <w:numId w:val="19"/>
        </w:numPr>
        <w:tabs>
          <w:tab w:val="left" w:pos="1190"/>
          <w:tab w:val="left" w:pos="1191"/>
        </w:tabs>
        <w:spacing w:before="0" w:line="360" w:lineRule="auto"/>
        <w:ind w:left="851" w:hanging="491"/>
        <w:jc w:val="both"/>
        <w:rPr>
          <w:rFonts w:ascii="Century Gothic" w:hAnsi="Century Gothic"/>
          <w:sz w:val="24"/>
          <w:szCs w:val="24"/>
        </w:rPr>
      </w:pPr>
      <w:r w:rsidRPr="00CD64FA">
        <w:rPr>
          <w:rFonts w:ascii="Century Gothic" w:hAnsi="Century Gothic"/>
          <w:sz w:val="24"/>
          <w:szCs w:val="24"/>
        </w:rPr>
        <w:t>Outros documentos e</w:t>
      </w:r>
      <w:r w:rsidR="0056163D">
        <w:rPr>
          <w:rFonts w:ascii="Century Gothic" w:hAnsi="Century Gothic"/>
          <w:sz w:val="24"/>
          <w:szCs w:val="24"/>
        </w:rPr>
        <w:t>xigidos nas condicionantes d</w:t>
      </w:r>
      <w:r w:rsidRPr="00CD64FA">
        <w:rPr>
          <w:rFonts w:ascii="Century Gothic" w:hAnsi="Century Gothic"/>
          <w:sz w:val="24"/>
          <w:szCs w:val="24"/>
        </w:rPr>
        <w:t>a licença prévia, q</w:t>
      </w:r>
      <w:r w:rsidR="00900D71" w:rsidRPr="00900D71">
        <w:rPr>
          <w:rFonts w:ascii="Century Gothic" w:hAnsi="Century Gothic"/>
          <w:sz w:val="24"/>
          <w:szCs w:val="24"/>
        </w:rPr>
        <w:t xml:space="preserve"> </w:t>
      </w:r>
      <w:r w:rsidR="00900D71" w:rsidRPr="00C80BD6">
        <w:rPr>
          <w:rFonts w:ascii="Century Gothic" w:hAnsi="Century Gothic"/>
          <w:sz w:val="24"/>
          <w:szCs w:val="24"/>
        </w:rPr>
        <w:t>quando</w:t>
      </w:r>
      <w:r w:rsidR="00900D71" w:rsidRPr="00C80BD6">
        <w:rPr>
          <w:rFonts w:ascii="Century Gothic" w:hAnsi="Century Gothic"/>
          <w:spacing w:val="-4"/>
          <w:sz w:val="24"/>
          <w:szCs w:val="24"/>
        </w:rPr>
        <w:t xml:space="preserve"> </w:t>
      </w:r>
      <w:r w:rsidR="00900D71" w:rsidRPr="00C80BD6">
        <w:rPr>
          <w:rFonts w:ascii="Century Gothic" w:hAnsi="Century Gothic"/>
          <w:sz w:val="24"/>
          <w:szCs w:val="24"/>
        </w:rPr>
        <w:t>couber;</w:t>
      </w:r>
      <w:r w:rsidRPr="00CD64FA">
        <w:rPr>
          <w:rFonts w:ascii="Century Gothic" w:hAnsi="Century Gothic"/>
          <w:sz w:val="24"/>
          <w:szCs w:val="24"/>
        </w:rPr>
        <w:t xml:space="preserve"> </w:t>
      </w:r>
    </w:p>
    <w:p w:rsidR="00D64F50" w:rsidRPr="00D64F50" w:rsidRDefault="00D64F50" w:rsidP="00D64F50">
      <w:pPr>
        <w:pStyle w:val="Corpodetexto"/>
        <w:spacing w:line="360" w:lineRule="auto"/>
        <w:ind w:left="0"/>
        <w:jc w:val="both"/>
        <w:rPr>
          <w:rFonts w:ascii="Century Gothic" w:hAnsi="Century Gothic"/>
          <w:sz w:val="24"/>
          <w:szCs w:val="24"/>
        </w:rPr>
      </w:pPr>
    </w:p>
    <w:p w:rsidR="00D64F50" w:rsidRPr="00D64F50" w:rsidRDefault="00D64F50" w:rsidP="003F2920">
      <w:pPr>
        <w:widowControl/>
        <w:adjustRightInd w:val="0"/>
        <w:spacing w:line="360" w:lineRule="auto"/>
        <w:jc w:val="center"/>
        <w:rPr>
          <w:rFonts w:ascii="Century Gothic" w:eastAsiaTheme="minorHAnsi" w:hAnsi="Century Gothic"/>
          <w:b/>
          <w:sz w:val="24"/>
          <w:szCs w:val="24"/>
          <w:lang w:val="pt-BR" w:eastAsia="en-US" w:bidi="ar-SA"/>
        </w:rPr>
      </w:pPr>
      <w:r w:rsidRPr="00D64F50">
        <w:rPr>
          <w:rFonts w:ascii="Century Gothic" w:hAnsi="Century Gothic"/>
          <w:b/>
          <w:sz w:val="24"/>
          <w:szCs w:val="24"/>
        </w:rPr>
        <w:t>RELAÇÃO DE DOCUMENTOS PARA LICENÇA PRÉVIA E INSTALAÇÃO (LP/LI)</w:t>
      </w:r>
    </w:p>
    <w:p w:rsidR="00D64F50" w:rsidRDefault="00D64F50" w:rsidP="00D64F50">
      <w:pPr>
        <w:pStyle w:val="PargrafodaLista"/>
        <w:tabs>
          <w:tab w:val="left" w:pos="824"/>
        </w:tabs>
        <w:spacing w:line="360" w:lineRule="auto"/>
        <w:ind w:left="1030" w:firstLine="0"/>
        <w:jc w:val="both"/>
        <w:rPr>
          <w:rFonts w:ascii="Century Gothic" w:hAnsi="Century Gothic"/>
          <w:b/>
          <w:sz w:val="24"/>
          <w:szCs w:val="24"/>
          <w:lang w:val="pt-BR"/>
        </w:rPr>
      </w:pPr>
    </w:p>
    <w:p w:rsidR="003A724B" w:rsidRPr="003A724B" w:rsidRDefault="005F15DF"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3A724B">
        <w:rPr>
          <w:rFonts w:ascii="Century Gothic" w:hAnsi="Century Gothic"/>
          <w:sz w:val="24"/>
          <w:szCs w:val="24"/>
        </w:rPr>
        <w:t>Requerimento padrão, disponível no site da Sedam;</w:t>
      </w:r>
    </w:p>
    <w:p w:rsidR="003A724B" w:rsidRPr="003A724B" w:rsidRDefault="003A724B"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3A724B">
        <w:rPr>
          <w:rFonts w:ascii="Century Gothic" w:hAnsi="Century Gothic"/>
          <w:sz w:val="24"/>
          <w:szCs w:val="24"/>
        </w:rPr>
        <w:t xml:space="preserve">Comprovante de recolhimento da taxa referente à Licença Prévia e </w:t>
      </w:r>
      <w:r>
        <w:rPr>
          <w:rFonts w:ascii="Century Gothic" w:hAnsi="Century Gothic"/>
          <w:sz w:val="24"/>
          <w:szCs w:val="24"/>
        </w:rPr>
        <w:t>de I</w:t>
      </w:r>
      <w:r w:rsidRPr="003A724B">
        <w:rPr>
          <w:rFonts w:ascii="Century Gothic" w:hAnsi="Century Gothic"/>
          <w:sz w:val="24"/>
          <w:szCs w:val="24"/>
        </w:rPr>
        <w:t>nstalação conforme determina a Lei estadual nº 3941 de 2016</w:t>
      </w:r>
      <w:r w:rsidRPr="003A724B">
        <w:rPr>
          <w:rFonts w:ascii="Century Gothic" w:eastAsia="Verdana" w:hAnsi="Century Gothic" w:cs="Verdana"/>
          <w:sz w:val="24"/>
          <w:szCs w:val="24"/>
        </w:rPr>
        <w:t>;</w:t>
      </w:r>
    </w:p>
    <w:p w:rsidR="005F15DF" w:rsidRPr="003A724B" w:rsidRDefault="005F15DF"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3A724B">
        <w:rPr>
          <w:rFonts w:ascii="Century Gothic" w:hAnsi="Century Gothic"/>
          <w:sz w:val="24"/>
          <w:szCs w:val="24"/>
        </w:rPr>
        <w:t xml:space="preserve">Cópia do cartão CNPJ; </w:t>
      </w:r>
    </w:p>
    <w:p w:rsidR="005F15DF" w:rsidRDefault="001F4C17"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3A724B">
        <w:rPr>
          <w:rFonts w:ascii="Century Gothic" w:hAnsi="Century Gothic"/>
          <w:sz w:val="24"/>
          <w:szCs w:val="24"/>
        </w:rPr>
        <w:t>C</w:t>
      </w:r>
      <w:r w:rsidR="005F15DF" w:rsidRPr="003A724B">
        <w:rPr>
          <w:rFonts w:ascii="Century Gothic" w:hAnsi="Century Gothic"/>
          <w:sz w:val="24"/>
          <w:szCs w:val="24"/>
        </w:rPr>
        <w:t xml:space="preserve">ópia do FAC (SINTEGRA); </w:t>
      </w:r>
    </w:p>
    <w:p w:rsidR="001A0F79" w:rsidRPr="0041351D" w:rsidRDefault="001A0F79" w:rsidP="00B05900">
      <w:pPr>
        <w:pStyle w:val="PargrafodaLista"/>
        <w:numPr>
          <w:ilvl w:val="0"/>
          <w:numId w:val="16"/>
        </w:numPr>
        <w:tabs>
          <w:tab w:val="left" w:pos="1190"/>
          <w:tab w:val="left" w:pos="1191"/>
        </w:tabs>
        <w:spacing w:before="0" w:line="360" w:lineRule="auto"/>
        <w:ind w:left="851" w:hanging="567"/>
        <w:jc w:val="both"/>
        <w:rPr>
          <w:rFonts w:ascii="Century Gothic" w:eastAsia="Century Gothic" w:hAnsi="Century Gothic" w:cs="Century Gothic"/>
          <w:spacing w:val="-3"/>
          <w:sz w:val="24"/>
          <w:szCs w:val="24"/>
        </w:rPr>
      </w:pPr>
      <w:r w:rsidRPr="0041351D">
        <w:rPr>
          <w:rFonts w:ascii="Century Gothic" w:eastAsia="Century Gothic" w:hAnsi="Century Gothic" w:cs="Century Gothic"/>
          <w:sz w:val="24"/>
          <w:szCs w:val="24"/>
        </w:rPr>
        <w:t>Cópias do RG dos responsáveis legais do empreendimento</w:t>
      </w:r>
      <w:r w:rsidR="0041351D">
        <w:rPr>
          <w:rFonts w:ascii="Century Gothic" w:eastAsia="Century Gothic" w:hAnsi="Century Gothic" w:cs="Century Gothic"/>
          <w:sz w:val="24"/>
          <w:szCs w:val="24"/>
        </w:rPr>
        <w:t>;</w:t>
      </w:r>
    </w:p>
    <w:p w:rsidR="0041351D" w:rsidRPr="0041351D" w:rsidRDefault="0041351D" w:rsidP="00B05900">
      <w:pPr>
        <w:pStyle w:val="PargrafodaLista"/>
        <w:numPr>
          <w:ilvl w:val="0"/>
          <w:numId w:val="16"/>
        </w:numPr>
        <w:tabs>
          <w:tab w:val="left" w:pos="1190"/>
          <w:tab w:val="left" w:pos="1191"/>
        </w:tabs>
        <w:spacing w:before="76" w:line="360" w:lineRule="auto"/>
        <w:ind w:left="851" w:hanging="567"/>
        <w:jc w:val="both"/>
        <w:rPr>
          <w:rFonts w:ascii="Century Gothic" w:eastAsia="Century Gothic" w:hAnsi="Century Gothic" w:cs="Century Gothic"/>
          <w:sz w:val="24"/>
          <w:szCs w:val="24"/>
        </w:rPr>
      </w:pPr>
      <w:r>
        <w:rPr>
          <w:rFonts w:ascii="Century Gothic" w:eastAsia="Century Gothic" w:hAnsi="Century Gothic" w:cs="Century Gothic"/>
          <w:sz w:val="24"/>
          <w:szCs w:val="24"/>
        </w:rPr>
        <w:t>Cópia do ato de nomeação, se for entidade pública;</w:t>
      </w:r>
    </w:p>
    <w:p w:rsidR="005F15DF" w:rsidRPr="003A724B" w:rsidRDefault="005F15DF"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41351D">
        <w:rPr>
          <w:rFonts w:ascii="Century Gothic" w:hAnsi="Century Gothic"/>
          <w:spacing w:val="-3"/>
          <w:sz w:val="24"/>
          <w:szCs w:val="24"/>
        </w:rPr>
        <w:t xml:space="preserve">Ato </w:t>
      </w:r>
      <w:r w:rsidRPr="0041351D">
        <w:rPr>
          <w:rFonts w:ascii="Century Gothic" w:hAnsi="Century Gothic"/>
          <w:sz w:val="24"/>
          <w:szCs w:val="24"/>
        </w:rPr>
        <w:t>Constitutivo, Contrato Social, Requerimento de Empresário Individual, Estatuto Social, Declaração de MEI ou Certidã</w:t>
      </w:r>
      <w:r w:rsidRPr="0041351D">
        <w:rPr>
          <w:rFonts w:ascii="Century Gothic" w:hAnsi="Century Gothic"/>
          <w:spacing w:val="-8"/>
          <w:sz w:val="24"/>
          <w:szCs w:val="24"/>
        </w:rPr>
        <w:t xml:space="preserve">o </w:t>
      </w:r>
      <w:r w:rsidRPr="0041351D">
        <w:rPr>
          <w:rFonts w:ascii="Century Gothic" w:hAnsi="Century Gothic"/>
          <w:sz w:val="24"/>
          <w:szCs w:val="24"/>
        </w:rPr>
        <w:t xml:space="preserve">Simplificada; </w:t>
      </w:r>
    </w:p>
    <w:p w:rsidR="00C3406A" w:rsidRPr="003A724B" w:rsidRDefault="00C3406A" w:rsidP="00B05900">
      <w:pPr>
        <w:pStyle w:val="PargrafodaLista"/>
        <w:widowControl/>
        <w:numPr>
          <w:ilvl w:val="0"/>
          <w:numId w:val="16"/>
        </w:numPr>
        <w:autoSpaceDE/>
        <w:autoSpaceDN/>
        <w:spacing w:before="0" w:after="200" w:line="360" w:lineRule="auto"/>
        <w:ind w:left="851" w:hanging="567"/>
        <w:contextualSpacing/>
        <w:jc w:val="both"/>
        <w:rPr>
          <w:rFonts w:ascii="Century Gothic" w:eastAsia="Verdana" w:hAnsi="Century Gothic" w:cs="Verdana"/>
          <w:sz w:val="24"/>
          <w:szCs w:val="24"/>
        </w:rPr>
      </w:pPr>
      <w:r w:rsidRPr="003A724B">
        <w:rPr>
          <w:rFonts w:ascii="Century Gothic" w:eastAsia="Verdana" w:hAnsi="Century Gothic" w:cs="Verdana"/>
          <w:sz w:val="24"/>
          <w:szCs w:val="24"/>
        </w:rPr>
        <w:t>Documentos de propriedades do imóvel  (Certidão de Inteiro Teor; contratos de locação ou contrato de comodata; Título de posse emitido pelo INCRA);</w:t>
      </w:r>
      <w:r w:rsidRPr="003A724B">
        <w:rPr>
          <w:rFonts w:ascii="Century Gothic" w:hAnsi="Century Gothic"/>
          <w:sz w:val="24"/>
          <w:szCs w:val="24"/>
        </w:rPr>
        <w:t xml:space="preserve"> quando</w:t>
      </w:r>
      <w:r w:rsidRPr="003A724B">
        <w:rPr>
          <w:rFonts w:ascii="Century Gothic" w:hAnsi="Century Gothic"/>
          <w:spacing w:val="-11"/>
          <w:sz w:val="24"/>
          <w:szCs w:val="24"/>
        </w:rPr>
        <w:t xml:space="preserve"> </w:t>
      </w:r>
      <w:r w:rsidRPr="003A724B">
        <w:rPr>
          <w:rFonts w:ascii="Century Gothic" w:hAnsi="Century Gothic"/>
          <w:sz w:val="24"/>
          <w:szCs w:val="24"/>
        </w:rPr>
        <w:t>couber;</w:t>
      </w:r>
    </w:p>
    <w:p w:rsidR="001D49F7" w:rsidRDefault="001F4C17"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3A724B">
        <w:rPr>
          <w:rFonts w:ascii="Century Gothic" w:hAnsi="Century Gothic"/>
          <w:sz w:val="24"/>
          <w:szCs w:val="24"/>
        </w:rPr>
        <w:t>Cópia</w:t>
      </w:r>
      <w:r w:rsidR="005F15DF" w:rsidRPr="003A724B">
        <w:rPr>
          <w:rFonts w:ascii="Century Gothic" w:hAnsi="Century Gothic"/>
          <w:sz w:val="24"/>
          <w:szCs w:val="24"/>
        </w:rPr>
        <w:t xml:space="preserve"> do RG do proprietário do imóvel, quando</w:t>
      </w:r>
      <w:r w:rsidR="005F15DF" w:rsidRPr="003A724B">
        <w:rPr>
          <w:rFonts w:ascii="Century Gothic" w:hAnsi="Century Gothic"/>
          <w:spacing w:val="-11"/>
          <w:sz w:val="24"/>
          <w:szCs w:val="24"/>
        </w:rPr>
        <w:t xml:space="preserve"> </w:t>
      </w:r>
      <w:r w:rsidR="005F15DF" w:rsidRPr="003A724B">
        <w:rPr>
          <w:rFonts w:ascii="Century Gothic" w:hAnsi="Century Gothic"/>
          <w:sz w:val="24"/>
          <w:szCs w:val="24"/>
        </w:rPr>
        <w:t>aplicável;</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 xml:space="preserve">Recibo do Cadastro Ambiental </w:t>
      </w:r>
      <w:r w:rsidRPr="001D49F7">
        <w:rPr>
          <w:rFonts w:ascii="Century Gothic" w:hAnsi="Century Gothic"/>
          <w:spacing w:val="-3"/>
          <w:sz w:val="24"/>
          <w:szCs w:val="24"/>
        </w:rPr>
        <w:t xml:space="preserve">Rural (CAR), </w:t>
      </w:r>
      <w:r w:rsidRPr="001D49F7">
        <w:rPr>
          <w:rFonts w:ascii="Century Gothic" w:hAnsi="Century Gothic"/>
          <w:sz w:val="24"/>
          <w:szCs w:val="24"/>
        </w:rPr>
        <w:t xml:space="preserve">se imóvel rural; no caso de imóvel localizado no perímetro urbano, a apresentação do </w:t>
      </w:r>
      <w:r w:rsidRPr="001D49F7">
        <w:rPr>
          <w:rFonts w:ascii="Century Gothic" w:hAnsi="Century Gothic"/>
          <w:spacing w:val="-3"/>
          <w:sz w:val="24"/>
          <w:szCs w:val="24"/>
        </w:rPr>
        <w:t xml:space="preserve">CAR </w:t>
      </w:r>
      <w:r w:rsidRPr="001D49F7">
        <w:rPr>
          <w:rFonts w:ascii="Century Gothic" w:hAnsi="Century Gothic"/>
          <w:sz w:val="24"/>
          <w:szCs w:val="24"/>
        </w:rPr>
        <w:t xml:space="preserve">estará condicionada ao estabelecido no Art. 35 da Instrução Normativa Nº 02/MMA, de 06 de maio de 2014 </w:t>
      </w:r>
      <w:r w:rsidRPr="001D49F7">
        <w:rPr>
          <w:rFonts w:ascii="Century Gothic" w:hAnsi="Century Gothic"/>
          <w:color w:val="000000"/>
          <w:sz w:val="24"/>
          <w:szCs w:val="24"/>
        </w:rPr>
        <w:t xml:space="preserve">ou Termo de Compromisso Ambiental de Cadastro </w:t>
      </w:r>
      <w:r w:rsidRPr="001D49F7">
        <w:rPr>
          <w:rFonts w:ascii="Century Gothic" w:hAnsi="Century Gothic"/>
          <w:color w:val="000000"/>
          <w:sz w:val="24"/>
          <w:szCs w:val="24"/>
        </w:rPr>
        <w:lastRenderedPageBreak/>
        <w:t>Ambiental Rural, conforme Portaria nº 131 de 09 de maio de 2020, quando for o caso</w:t>
      </w:r>
      <w:r w:rsidRPr="001D49F7">
        <w:rPr>
          <w:rFonts w:ascii="Century Gothic" w:hAnsi="Century Gothic"/>
          <w:sz w:val="24"/>
          <w:szCs w:val="24"/>
        </w:rPr>
        <w:t xml:space="preserve">. </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 xml:space="preserve">Certidão da Prefeitura Municipal declarando que o local e o tipo de empreendimento ou atividade estão </w:t>
      </w:r>
      <w:r w:rsidRPr="001D49F7">
        <w:rPr>
          <w:rFonts w:ascii="Century Gothic" w:hAnsi="Century Gothic"/>
          <w:spacing w:val="-3"/>
          <w:sz w:val="24"/>
          <w:szCs w:val="24"/>
        </w:rPr>
        <w:t xml:space="preserve">em </w:t>
      </w:r>
      <w:r w:rsidRPr="001D49F7">
        <w:rPr>
          <w:rFonts w:ascii="Century Gothic" w:hAnsi="Century Gothic"/>
          <w:sz w:val="24"/>
          <w:szCs w:val="24"/>
        </w:rPr>
        <w:t>conformidade com legislação aplicável ao uso e ocupação do solo, código de posturas e as leis</w:t>
      </w:r>
      <w:r w:rsidRPr="001D49F7">
        <w:rPr>
          <w:rFonts w:ascii="Century Gothic" w:hAnsi="Century Gothic"/>
          <w:spacing w:val="-21"/>
          <w:sz w:val="24"/>
          <w:szCs w:val="24"/>
        </w:rPr>
        <w:t xml:space="preserve"> </w:t>
      </w:r>
      <w:r w:rsidRPr="001D49F7">
        <w:rPr>
          <w:rFonts w:ascii="Century Gothic" w:hAnsi="Century Gothic"/>
          <w:sz w:val="24"/>
          <w:szCs w:val="24"/>
        </w:rPr>
        <w:t>municipais;</w:t>
      </w:r>
      <w:r w:rsidRPr="001D49F7">
        <w:rPr>
          <w:rFonts w:ascii="Century Gothic" w:hAnsi="Century Gothic"/>
          <w:b/>
          <w:sz w:val="24"/>
          <w:szCs w:val="24"/>
        </w:rPr>
        <w:t xml:space="preserve"> </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Contrato de concessão da prestação do serviço de abastecimento de água entre o titular e a concessionária ou documentação similar, quando</w:t>
      </w:r>
      <w:r w:rsidRPr="001D49F7">
        <w:rPr>
          <w:rFonts w:ascii="Century Gothic" w:hAnsi="Century Gothic"/>
          <w:spacing w:val="-19"/>
          <w:sz w:val="24"/>
          <w:szCs w:val="24"/>
        </w:rPr>
        <w:t xml:space="preserve"> </w:t>
      </w:r>
      <w:r w:rsidRPr="001D49F7">
        <w:rPr>
          <w:rFonts w:ascii="Century Gothic" w:hAnsi="Century Gothic"/>
          <w:sz w:val="24"/>
          <w:szCs w:val="24"/>
        </w:rPr>
        <w:t>couber</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Planta de Situação do empreendimento, contendo: acessos, ponto de captação de água bruta, Estação de Tratamento de Água, Estação Elevatória de Água, corpo hídrico responsável pelo recebimento dos efluentes oriundo das lavagens dos filtros, reservatórios e rede de</w:t>
      </w:r>
      <w:r w:rsidRPr="001D49F7">
        <w:rPr>
          <w:rFonts w:ascii="Century Gothic" w:hAnsi="Century Gothic"/>
          <w:spacing w:val="-4"/>
          <w:sz w:val="24"/>
          <w:szCs w:val="24"/>
        </w:rPr>
        <w:t xml:space="preserve"> </w:t>
      </w:r>
      <w:r w:rsidRPr="001D49F7">
        <w:rPr>
          <w:rFonts w:ascii="Century Gothic" w:hAnsi="Century Gothic"/>
          <w:sz w:val="24"/>
          <w:szCs w:val="24"/>
        </w:rPr>
        <w:t>abastecimento;</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Anuência do Instituto do Patrimônio Histórico e Artístico Nacional (IPHAN), nos termos da Instrução Normativa Nº 001/15;</w:t>
      </w:r>
      <w:r w:rsidRPr="001D49F7">
        <w:rPr>
          <w:rFonts w:ascii="Century Gothic" w:hAnsi="Century Gothic"/>
          <w:b/>
          <w:sz w:val="24"/>
          <w:szCs w:val="24"/>
        </w:rPr>
        <w:t xml:space="preserve"> </w:t>
      </w:r>
    </w:p>
    <w:p w:rsidR="001D49F7" w:rsidRDefault="003A724B"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Cronograma de implantação</w:t>
      </w:r>
      <w:r w:rsidR="003F2920" w:rsidRPr="001D49F7">
        <w:rPr>
          <w:rFonts w:ascii="Century Gothic" w:hAnsi="Century Gothic"/>
          <w:sz w:val="24"/>
          <w:szCs w:val="24"/>
        </w:rPr>
        <w:t xml:space="preserve"> da</w:t>
      </w:r>
      <w:r w:rsidR="003F2920" w:rsidRPr="001D49F7">
        <w:rPr>
          <w:rFonts w:ascii="Century Gothic" w:hAnsi="Century Gothic"/>
          <w:spacing w:val="-6"/>
          <w:sz w:val="24"/>
          <w:szCs w:val="24"/>
        </w:rPr>
        <w:t xml:space="preserve"> </w:t>
      </w:r>
      <w:r w:rsidR="003F2920" w:rsidRPr="001D49F7">
        <w:rPr>
          <w:rFonts w:ascii="Century Gothic" w:hAnsi="Century Gothic"/>
          <w:sz w:val="24"/>
          <w:szCs w:val="24"/>
        </w:rPr>
        <w:t>obra;</w:t>
      </w:r>
      <w:r w:rsidR="003F2920" w:rsidRPr="001D49F7">
        <w:rPr>
          <w:rFonts w:ascii="Century Gothic" w:hAnsi="Century Gothic"/>
          <w:b/>
          <w:sz w:val="24"/>
          <w:szCs w:val="24"/>
        </w:rPr>
        <w:t xml:space="preserve"> </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Publicação em jornal do Pedido de Licenç</w:t>
      </w:r>
      <w:r w:rsidRPr="001D49F7">
        <w:rPr>
          <w:rFonts w:ascii="Century Gothic" w:hAnsi="Century Gothic"/>
          <w:spacing w:val="-11"/>
          <w:sz w:val="24"/>
          <w:szCs w:val="24"/>
        </w:rPr>
        <w:t xml:space="preserve">a </w:t>
      </w:r>
      <w:r w:rsidRPr="001D49F7">
        <w:rPr>
          <w:rFonts w:ascii="Century Gothic" w:hAnsi="Century Gothic"/>
          <w:sz w:val="24"/>
          <w:szCs w:val="24"/>
        </w:rPr>
        <w:t>Prévia e Instalação</w:t>
      </w:r>
      <w:r w:rsidR="00AD4F2F" w:rsidRPr="001D49F7">
        <w:rPr>
          <w:rFonts w:ascii="Century Gothic" w:hAnsi="Century Gothic"/>
          <w:b/>
          <w:sz w:val="24"/>
          <w:szCs w:val="24"/>
        </w:rPr>
        <w:t>;</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 xml:space="preserve">Outorga para a execução de obras ou serviço de interferência hídrica emitida pelo órgão responsável pelos recursos hídrico estadual </w:t>
      </w:r>
      <w:r w:rsidRPr="001D49F7">
        <w:rPr>
          <w:rFonts w:ascii="Century Gothic" w:hAnsi="Century Gothic"/>
          <w:spacing w:val="-3"/>
          <w:sz w:val="24"/>
          <w:szCs w:val="24"/>
        </w:rPr>
        <w:t xml:space="preserve">ou </w:t>
      </w:r>
      <w:r w:rsidRPr="001D49F7">
        <w:rPr>
          <w:rFonts w:ascii="Century Gothic" w:hAnsi="Century Gothic"/>
          <w:sz w:val="24"/>
          <w:szCs w:val="24"/>
        </w:rPr>
        <w:t xml:space="preserve">federal, </w:t>
      </w:r>
      <w:r w:rsidR="00D25C4D" w:rsidRPr="00C80BD6">
        <w:rPr>
          <w:rFonts w:ascii="Century Gothic" w:hAnsi="Century Gothic"/>
          <w:sz w:val="24"/>
          <w:szCs w:val="24"/>
        </w:rPr>
        <w:t>quando</w:t>
      </w:r>
      <w:r w:rsidR="00D25C4D" w:rsidRPr="00C80BD6">
        <w:rPr>
          <w:rFonts w:ascii="Century Gothic" w:hAnsi="Century Gothic"/>
          <w:spacing w:val="-4"/>
          <w:sz w:val="24"/>
          <w:szCs w:val="24"/>
        </w:rPr>
        <w:t xml:space="preserve"> </w:t>
      </w:r>
      <w:r w:rsidR="00D25C4D" w:rsidRPr="00C80BD6">
        <w:rPr>
          <w:rFonts w:ascii="Century Gothic" w:hAnsi="Century Gothic"/>
          <w:sz w:val="24"/>
          <w:szCs w:val="24"/>
        </w:rPr>
        <w:t>couber;</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Plano de Controle Ambiental (PCA), assinado por técnico habilitado com ART - CREA/RO ou outro Conselho de Classe, de acordo com as exigências do Termo de Referência fornecido pela</w:t>
      </w:r>
      <w:r w:rsidRPr="001D49F7">
        <w:rPr>
          <w:rFonts w:ascii="Century Gothic" w:hAnsi="Century Gothic"/>
          <w:spacing w:val="-2"/>
          <w:sz w:val="24"/>
          <w:szCs w:val="24"/>
        </w:rPr>
        <w:t xml:space="preserve"> </w:t>
      </w:r>
      <w:r w:rsidRPr="001D49F7">
        <w:rPr>
          <w:rFonts w:ascii="Century Gothic" w:hAnsi="Century Gothic"/>
          <w:sz w:val="24"/>
          <w:szCs w:val="24"/>
        </w:rPr>
        <w:t>SEDAM;</w:t>
      </w:r>
      <w:r w:rsidRPr="001D49F7">
        <w:rPr>
          <w:rFonts w:ascii="Century Gothic" w:hAnsi="Century Gothic"/>
          <w:b/>
          <w:sz w:val="24"/>
          <w:szCs w:val="24"/>
        </w:rPr>
        <w:t xml:space="preserve"> </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 xml:space="preserve">Planta/Projeto, memorial de cálculo e memorial descritivo das Unidades de compõe o sistema de abastecimento de água (captação, adutoras, estação elevatória(s), estação de tratamento de água (ETA), tratamento das águas dos filtros, reservatórios, rede de abastecimento, etc...) acompanhado da ART de responsável técnico legalmente habilitado; </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Plano de Recuperação de Áreas Degradadas (PRAD), assinado por técnico habilitado com ART-CREA/RO ou outro Conselho de Classe de acordo com a atividade requerida,</w:t>
      </w:r>
      <w:r w:rsidR="006D2EC5" w:rsidRPr="001D49F7">
        <w:rPr>
          <w:rFonts w:ascii="Century Gothic" w:hAnsi="Century Gothic"/>
          <w:sz w:val="24"/>
          <w:szCs w:val="24"/>
        </w:rPr>
        <w:t xml:space="preserve"> quando</w:t>
      </w:r>
      <w:r w:rsidR="006D2EC5" w:rsidRPr="001D49F7">
        <w:rPr>
          <w:rFonts w:ascii="Century Gothic" w:hAnsi="Century Gothic"/>
          <w:spacing w:val="-4"/>
          <w:sz w:val="24"/>
          <w:szCs w:val="24"/>
        </w:rPr>
        <w:t xml:space="preserve"> </w:t>
      </w:r>
      <w:r w:rsidR="006D2EC5" w:rsidRPr="001D49F7">
        <w:rPr>
          <w:rFonts w:ascii="Century Gothic" w:hAnsi="Century Gothic"/>
          <w:sz w:val="24"/>
          <w:szCs w:val="24"/>
        </w:rPr>
        <w:t>couber;</w:t>
      </w:r>
    </w:p>
    <w:p w:rsidR="001D49F7"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 xml:space="preserve">Protocolo de solicitação de Autorização de Supressão Vegetal – </w:t>
      </w:r>
      <w:r w:rsidRPr="001D49F7">
        <w:rPr>
          <w:rFonts w:ascii="Century Gothic" w:hAnsi="Century Gothic"/>
          <w:spacing w:val="-3"/>
          <w:sz w:val="24"/>
          <w:szCs w:val="24"/>
        </w:rPr>
        <w:t>ASV,</w:t>
      </w:r>
      <w:r w:rsidRPr="001D49F7">
        <w:rPr>
          <w:rFonts w:ascii="Century Gothic" w:hAnsi="Century Gothic"/>
          <w:sz w:val="24"/>
          <w:szCs w:val="24"/>
        </w:rPr>
        <w:t>quando</w:t>
      </w:r>
      <w:r w:rsidRPr="001D49F7">
        <w:rPr>
          <w:rFonts w:ascii="Century Gothic" w:hAnsi="Century Gothic"/>
          <w:spacing w:val="-4"/>
          <w:sz w:val="24"/>
          <w:szCs w:val="24"/>
        </w:rPr>
        <w:t xml:space="preserve"> </w:t>
      </w:r>
      <w:r w:rsidRPr="001D49F7">
        <w:rPr>
          <w:rFonts w:ascii="Century Gothic" w:hAnsi="Century Gothic"/>
          <w:sz w:val="24"/>
          <w:szCs w:val="24"/>
        </w:rPr>
        <w:lastRenderedPageBreak/>
        <w:t>couber;</w:t>
      </w:r>
    </w:p>
    <w:p w:rsidR="00C80BD6" w:rsidRDefault="003F2920" w:rsidP="00B05900">
      <w:pPr>
        <w:pStyle w:val="PargrafodaLista"/>
        <w:numPr>
          <w:ilvl w:val="0"/>
          <w:numId w:val="16"/>
        </w:numPr>
        <w:tabs>
          <w:tab w:val="left" w:pos="1190"/>
          <w:tab w:val="left" w:pos="1191"/>
        </w:tabs>
        <w:spacing w:before="0" w:line="360" w:lineRule="auto"/>
        <w:ind w:left="851" w:hanging="567"/>
        <w:jc w:val="both"/>
        <w:rPr>
          <w:rFonts w:ascii="Century Gothic" w:hAnsi="Century Gothic"/>
          <w:sz w:val="24"/>
          <w:szCs w:val="24"/>
        </w:rPr>
      </w:pPr>
      <w:r w:rsidRPr="001D49F7">
        <w:rPr>
          <w:rFonts w:ascii="Century Gothic" w:hAnsi="Century Gothic"/>
          <w:sz w:val="24"/>
          <w:szCs w:val="24"/>
        </w:rPr>
        <w:t xml:space="preserve">Outros documentos exigidos nas condicionantes ou determinantes da estabelecidos na licença prévia, </w:t>
      </w:r>
      <w:r w:rsidR="00AD20D2" w:rsidRPr="001D49F7">
        <w:rPr>
          <w:rFonts w:ascii="Century Gothic" w:hAnsi="Century Gothic"/>
          <w:sz w:val="24"/>
          <w:szCs w:val="24"/>
        </w:rPr>
        <w:t>quando aplicável.</w:t>
      </w:r>
    </w:p>
    <w:p w:rsidR="00B05900" w:rsidRPr="00B05900" w:rsidRDefault="00B05900" w:rsidP="00B05900">
      <w:pPr>
        <w:pStyle w:val="PargrafodaLista"/>
        <w:tabs>
          <w:tab w:val="left" w:pos="1190"/>
          <w:tab w:val="left" w:pos="1191"/>
        </w:tabs>
        <w:spacing w:before="0" w:line="360" w:lineRule="auto"/>
        <w:ind w:left="851" w:firstLine="0"/>
        <w:jc w:val="both"/>
        <w:rPr>
          <w:rFonts w:ascii="Century Gothic" w:hAnsi="Century Gothic"/>
          <w:sz w:val="24"/>
          <w:szCs w:val="24"/>
        </w:rPr>
      </w:pPr>
    </w:p>
    <w:p w:rsidR="00D64F50" w:rsidRPr="00D64F50" w:rsidRDefault="00D64F50" w:rsidP="004F6F34">
      <w:pPr>
        <w:pStyle w:val="Heading1"/>
        <w:tabs>
          <w:tab w:val="left" w:pos="308"/>
        </w:tabs>
        <w:spacing w:before="1" w:line="360" w:lineRule="auto"/>
        <w:ind w:left="307" w:firstLine="0"/>
        <w:jc w:val="center"/>
        <w:rPr>
          <w:rFonts w:ascii="Century Gothic" w:hAnsi="Century Gothic"/>
          <w:sz w:val="24"/>
          <w:szCs w:val="24"/>
        </w:rPr>
      </w:pPr>
      <w:r w:rsidRPr="00D64F50">
        <w:rPr>
          <w:rFonts w:ascii="Century Gothic" w:hAnsi="Century Gothic"/>
          <w:sz w:val="24"/>
          <w:szCs w:val="24"/>
        </w:rPr>
        <w:t>RELAÇÃO DE DOCUMENTOS PARA</w:t>
      </w:r>
      <w:r w:rsidRPr="00D64F50">
        <w:rPr>
          <w:rFonts w:ascii="Century Gothic" w:hAnsi="Century Gothic"/>
          <w:b w:val="0"/>
          <w:sz w:val="24"/>
          <w:szCs w:val="24"/>
        </w:rPr>
        <w:t xml:space="preserve"> </w:t>
      </w:r>
      <w:r w:rsidRPr="00D64F50">
        <w:rPr>
          <w:rFonts w:ascii="Century Gothic" w:hAnsi="Century Gothic"/>
          <w:sz w:val="24"/>
          <w:szCs w:val="24"/>
        </w:rPr>
        <w:t>RENOVAÇÃO DA</w:t>
      </w:r>
      <w:r w:rsidRPr="00D64F50">
        <w:rPr>
          <w:rFonts w:ascii="Century Gothic" w:hAnsi="Century Gothic"/>
          <w:spacing w:val="-5"/>
          <w:sz w:val="24"/>
          <w:szCs w:val="24"/>
        </w:rPr>
        <w:t xml:space="preserve"> </w:t>
      </w:r>
      <w:r w:rsidRPr="00D64F50">
        <w:rPr>
          <w:rFonts w:ascii="Century Gothic" w:hAnsi="Century Gothic"/>
          <w:sz w:val="24"/>
          <w:szCs w:val="24"/>
        </w:rPr>
        <w:t>LICENÇA DE INSTALAÇÃO (LI)</w:t>
      </w:r>
    </w:p>
    <w:p w:rsidR="00D64F50" w:rsidRPr="00C80BD6" w:rsidRDefault="00D64F50" w:rsidP="00B05900">
      <w:pPr>
        <w:pStyle w:val="Heading1"/>
        <w:tabs>
          <w:tab w:val="left" w:pos="851"/>
        </w:tabs>
        <w:spacing w:before="1" w:line="360" w:lineRule="auto"/>
        <w:ind w:left="851" w:hanging="567"/>
        <w:jc w:val="both"/>
        <w:rPr>
          <w:rFonts w:ascii="Century Gothic" w:hAnsi="Century Gothic"/>
          <w:sz w:val="24"/>
          <w:szCs w:val="24"/>
        </w:rPr>
      </w:pPr>
    </w:p>
    <w:p w:rsidR="00AD4F2F" w:rsidRPr="00C80BD6" w:rsidRDefault="00AD4F2F" w:rsidP="00B05900">
      <w:pPr>
        <w:pStyle w:val="PargrafodaLista"/>
        <w:numPr>
          <w:ilvl w:val="0"/>
          <w:numId w:val="20"/>
        </w:numPr>
        <w:tabs>
          <w:tab w:val="left" w:pos="851"/>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Requerimento padrão, disponível no site da Sedam;</w:t>
      </w:r>
    </w:p>
    <w:p w:rsidR="00C80BD6" w:rsidRPr="00C80BD6" w:rsidRDefault="00C80BD6" w:rsidP="00B05900">
      <w:pPr>
        <w:pStyle w:val="PargrafodaLista"/>
        <w:numPr>
          <w:ilvl w:val="0"/>
          <w:numId w:val="20"/>
        </w:numPr>
        <w:tabs>
          <w:tab w:val="left" w:pos="851"/>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Comprovante de recolhimento da taxa referente à renovação Licença de instalação conforme determina a Lei estadual nº 3941 de 2016</w:t>
      </w:r>
      <w:r w:rsidRPr="00C80BD6">
        <w:rPr>
          <w:rFonts w:ascii="Century Gothic" w:eastAsia="Verdana" w:hAnsi="Century Gothic" w:cs="Verdana"/>
          <w:sz w:val="24"/>
          <w:szCs w:val="24"/>
        </w:rPr>
        <w:t>;</w:t>
      </w:r>
    </w:p>
    <w:p w:rsidR="00C80BD6" w:rsidRPr="00C80BD6" w:rsidRDefault="00D64F50" w:rsidP="00B05900">
      <w:pPr>
        <w:pStyle w:val="PargrafodaLista"/>
        <w:numPr>
          <w:ilvl w:val="0"/>
          <w:numId w:val="20"/>
        </w:numPr>
        <w:tabs>
          <w:tab w:val="left" w:pos="851"/>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Cronograma de implantação da</w:t>
      </w:r>
      <w:r w:rsidRPr="00C80BD6">
        <w:rPr>
          <w:rFonts w:ascii="Century Gothic" w:hAnsi="Century Gothic"/>
          <w:spacing w:val="-6"/>
          <w:sz w:val="24"/>
          <w:szCs w:val="24"/>
        </w:rPr>
        <w:t xml:space="preserve"> </w:t>
      </w:r>
      <w:r w:rsidRPr="00C80BD6">
        <w:rPr>
          <w:rFonts w:ascii="Century Gothic" w:hAnsi="Century Gothic"/>
          <w:sz w:val="24"/>
          <w:szCs w:val="24"/>
        </w:rPr>
        <w:t>obra</w:t>
      </w:r>
      <w:r w:rsidR="00AD4F2F" w:rsidRPr="00C80BD6">
        <w:rPr>
          <w:rFonts w:ascii="Century Gothic" w:hAnsi="Century Gothic"/>
          <w:sz w:val="24"/>
          <w:szCs w:val="24"/>
        </w:rPr>
        <w:t xml:space="preserve"> atualizado;</w:t>
      </w:r>
    </w:p>
    <w:p w:rsidR="00C80BD6" w:rsidRPr="00C80BD6" w:rsidRDefault="00D64F50" w:rsidP="00B05900">
      <w:pPr>
        <w:pStyle w:val="PargrafodaLista"/>
        <w:numPr>
          <w:ilvl w:val="0"/>
          <w:numId w:val="20"/>
        </w:numPr>
        <w:tabs>
          <w:tab w:val="left" w:pos="851"/>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Publicação do pedido de Renovação da Licença de Instalação (informando extensão e/ou área do empreendimento,</w:t>
      </w:r>
      <w:r w:rsidRPr="00C80BD6">
        <w:rPr>
          <w:rFonts w:ascii="Century Gothic" w:hAnsi="Century Gothic"/>
          <w:spacing w:val="-3"/>
          <w:sz w:val="24"/>
          <w:szCs w:val="24"/>
        </w:rPr>
        <w:t xml:space="preserve"> em jornal </w:t>
      </w:r>
      <w:r w:rsidRPr="00C80BD6">
        <w:rPr>
          <w:rFonts w:ascii="Century Gothic" w:hAnsi="Century Gothic"/>
          <w:sz w:val="24"/>
          <w:szCs w:val="24"/>
        </w:rPr>
        <w:t>de circulação regional ou no Diário Oficial d</w:t>
      </w:r>
      <w:r w:rsidRPr="00C80BD6">
        <w:rPr>
          <w:rFonts w:ascii="Century Gothic" w:hAnsi="Century Gothic"/>
          <w:spacing w:val="3"/>
          <w:sz w:val="24"/>
          <w:szCs w:val="24"/>
        </w:rPr>
        <w:t xml:space="preserve">o </w:t>
      </w:r>
      <w:r w:rsidRPr="00C80BD6">
        <w:rPr>
          <w:rFonts w:ascii="Century Gothic" w:hAnsi="Century Gothic"/>
          <w:sz w:val="24"/>
          <w:szCs w:val="24"/>
        </w:rPr>
        <w:t>Estado;</w:t>
      </w:r>
      <w:r w:rsidRPr="00C80BD6">
        <w:rPr>
          <w:rFonts w:ascii="Century Gothic" w:hAnsi="Century Gothic"/>
          <w:b/>
          <w:sz w:val="24"/>
          <w:szCs w:val="24"/>
        </w:rPr>
        <w:t xml:space="preserve"> </w:t>
      </w:r>
    </w:p>
    <w:p w:rsidR="00C80BD6" w:rsidRPr="00C80BD6" w:rsidRDefault="00013B25" w:rsidP="00B05900">
      <w:pPr>
        <w:pStyle w:val="PargrafodaLista"/>
        <w:numPr>
          <w:ilvl w:val="0"/>
          <w:numId w:val="20"/>
        </w:numPr>
        <w:tabs>
          <w:tab w:val="left" w:pos="851"/>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 xml:space="preserve">Autorização de Supressão Vegetal – </w:t>
      </w:r>
      <w:r w:rsidRPr="00C80BD6">
        <w:rPr>
          <w:rFonts w:ascii="Century Gothic" w:hAnsi="Century Gothic"/>
          <w:spacing w:val="-3"/>
          <w:sz w:val="24"/>
          <w:szCs w:val="24"/>
        </w:rPr>
        <w:t>ASV,</w:t>
      </w:r>
      <w:r w:rsidRPr="00C80BD6">
        <w:rPr>
          <w:rFonts w:ascii="Century Gothic" w:hAnsi="Century Gothic"/>
          <w:sz w:val="24"/>
          <w:szCs w:val="24"/>
        </w:rPr>
        <w:t>quando</w:t>
      </w:r>
      <w:r w:rsidRPr="00C80BD6">
        <w:rPr>
          <w:rFonts w:ascii="Century Gothic" w:hAnsi="Century Gothic"/>
          <w:spacing w:val="-4"/>
          <w:sz w:val="24"/>
          <w:szCs w:val="24"/>
        </w:rPr>
        <w:t xml:space="preserve"> </w:t>
      </w:r>
      <w:r w:rsidRPr="00C80BD6">
        <w:rPr>
          <w:rFonts w:ascii="Century Gothic" w:hAnsi="Century Gothic"/>
          <w:sz w:val="24"/>
          <w:szCs w:val="24"/>
        </w:rPr>
        <w:t>couber;</w:t>
      </w:r>
    </w:p>
    <w:p w:rsidR="00D64F50" w:rsidRPr="004F6F34" w:rsidRDefault="004F6F34" w:rsidP="00B05900">
      <w:pPr>
        <w:pStyle w:val="PargrafodaLista"/>
        <w:numPr>
          <w:ilvl w:val="0"/>
          <w:numId w:val="20"/>
        </w:numPr>
        <w:tabs>
          <w:tab w:val="left" w:pos="851"/>
          <w:tab w:val="left" w:pos="1190"/>
          <w:tab w:val="left" w:pos="1191"/>
        </w:tabs>
        <w:spacing w:before="76" w:line="360" w:lineRule="auto"/>
        <w:ind w:left="851" w:hanging="567"/>
        <w:jc w:val="both"/>
        <w:rPr>
          <w:rFonts w:ascii="Century Gothic" w:hAnsi="Century Gothic"/>
          <w:sz w:val="24"/>
          <w:szCs w:val="24"/>
        </w:rPr>
      </w:pPr>
      <w:r w:rsidRPr="00BE57FB">
        <w:rPr>
          <w:rFonts w:ascii="Century Gothic" w:hAnsi="Century Gothic"/>
          <w:sz w:val="24"/>
          <w:szCs w:val="24"/>
        </w:rPr>
        <w:t xml:space="preserve">Outros documentos exigidos nas condicionantes </w:t>
      </w:r>
      <w:r>
        <w:rPr>
          <w:rFonts w:ascii="Century Gothic" w:hAnsi="Century Gothic"/>
          <w:sz w:val="24"/>
          <w:szCs w:val="24"/>
        </w:rPr>
        <w:t xml:space="preserve">das </w:t>
      </w:r>
      <w:r w:rsidR="00594FA6">
        <w:rPr>
          <w:rFonts w:ascii="Century Gothic" w:hAnsi="Century Gothic"/>
          <w:sz w:val="24"/>
          <w:szCs w:val="24"/>
        </w:rPr>
        <w:t>fases anteriores</w:t>
      </w:r>
      <w:r w:rsidRPr="00BE57FB">
        <w:rPr>
          <w:rFonts w:ascii="Century Gothic" w:hAnsi="Century Gothic"/>
          <w:sz w:val="24"/>
          <w:szCs w:val="24"/>
        </w:rPr>
        <w:t xml:space="preserve">, </w:t>
      </w:r>
      <w:r w:rsidR="00594FA6" w:rsidRPr="00C80BD6">
        <w:rPr>
          <w:rFonts w:ascii="Century Gothic" w:hAnsi="Century Gothic"/>
          <w:sz w:val="24"/>
          <w:szCs w:val="24"/>
        </w:rPr>
        <w:t>quando</w:t>
      </w:r>
      <w:r w:rsidR="00594FA6" w:rsidRPr="00C80BD6">
        <w:rPr>
          <w:rFonts w:ascii="Century Gothic" w:hAnsi="Century Gothic"/>
          <w:spacing w:val="-4"/>
          <w:sz w:val="24"/>
          <w:szCs w:val="24"/>
        </w:rPr>
        <w:t xml:space="preserve"> </w:t>
      </w:r>
      <w:r w:rsidR="00594FA6" w:rsidRPr="00C80BD6">
        <w:rPr>
          <w:rFonts w:ascii="Century Gothic" w:hAnsi="Century Gothic"/>
          <w:sz w:val="24"/>
          <w:szCs w:val="24"/>
        </w:rPr>
        <w:t>couber;</w:t>
      </w:r>
    </w:p>
    <w:p w:rsidR="00D64F50" w:rsidRPr="00D64F50" w:rsidRDefault="00D64F50" w:rsidP="00D64F50">
      <w:pPr>
        <w:pStyle w:val="PargrafodaLista"/>
        <w:tabs>
          <w:tab w:val="left" w:pos="822"/>
        </w:tabs>
        <w:spacing w:before="41" w:line="360" w:lineRule="auto"/>
        <w:ind w:left="843" w:right="225" w:firstLine="0"/>
        <w:jc w:val="both"/>
        <w:rPr>
          <w:rFonts w:ascii="Century Gothic" w:hAnsi="Century Gothic"/>
          <w:sz w:val="24"/>
          <w:szCs w:val="24"/>
        </w:rPr>
      </w:pPr>
    </w:p>
    <w:p w:rsidR="00D64F50" w:rsidRPr="00D64F50" w:rsidRDefault="00D64F50" w:rsidP="004F6F34">
      <w:pPr>
        <w:pStyle w:val="Heading1"/>
        <w:tabs>
          <w:tab w:val="left" w:pos="311"/>
        </w:tabs>
        <w:spacing w:line="360" w:lineRule="auto"/>
        <w:ind w:firstLine="0"/>
        <w:jc w:val="center"/>
        <w:rPr>
          <w:rFonts w:ascii="Century Gothic" w:hAnsi="Century Gothic"/>
          <w:sz w:val="24"/>
          <w:szCs w:val="24"/>
        </w:rPr>
      </w:pPr>
      <w:r w:rsidRPr="00D64F50">
        <w:rPr>
          <w:rFonts w:ascii="Century Gothic" w:hAnsi="Century Gothic"/>
          <w:sz w:val="24"/>
          <w:szCs w:val="24"/>
        </w:rPr>
        <w:t>RELAÇÃO DE DOCUMENTOS PARA LICENÇA DE OPERAÇÃO (LO)</w:t>
      </w:r>
    </w:p>
    <w:p w:rsidR="00D64F50" w:rsidRPr="00C80BD6" w:rsidRDefault="00D64F50" w:rsidP="00D64F50">
      <w:pPr>
        <w:pStyle w:val="Heading1"/>
        <w:tabs>
          <w:tab w:val="left" w:pos="311"/>
        </w:tabs>
        <w:spacing w:line="360" w:lineRule="auto"/>
        <w:ind w:firstLine="0"/>
        <w:jc w:val="both"/>
        <w:rPr>
          <w:rFonts w:ascii="Century Gothic" w:hAnsi="Century Gothic"/>
          <w:sz w:val="24"/>
          <w:szCs w:val="24"/>
        </w:rPr>
      </w:pPr>
    </w:p>
    <w:p w:rsidR="00574EE6" w:rsidRPr="00C80BD6" w:rsidRDefault="00AD4F2F" w:rsidP="00B05900">
      <w:pPr>
        <w:pStyle w:val="PargrafodaLista"/>
        <w:numPr>
          <w:ilvl w:val="0"/>
          <w:numId w:val="21"/>
        </w:numPr>
        <w:tabs>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Requerimento padrão, disponível no site da Sedam;</w:t>
      </w:r>
    </w:p>
    <w:p w:rsidR="00C80BD6" w:rsidRPr="00C80BD6" w:rsidRDefault="00574EE6" w:rsidP="00B05900">
      <w:pPr>
        <w:pStyle w:val="PargrafodaLista"/>
        <w:numPr>
          <w:ilvl w:val="0"/>
          <w:numId w:val="21"/>
        </w:numPr>
        <w:tabs>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Comprovante de recolhimento da</w:t>
      </w:r>
      <w:r w:rsidR="00C80BD6" w:rsidRPr="00C80BD6">
        <w:rPr>
          <w:rFonts w:ascii="Century Gothic" w:hAnsi="Century Gothic"/>
          <w:sz w:val="24"/>
          <w:szCs w:val="24"/>
        </w:rPr>
        <w:t xml:space="preserve"> taxa referente à</w:t>
      </w:r>
      <w:r w:rsidRPr="00C80BD6">
        <w:rPr>
          <w:rFonts w:ascii="Century Gothic" w:hAnsi="Century Gothic"/>
          <w:sz w:val="24"/>
          <w:szCs w:val="24"/>
        </w:rPr>
        <w:t xml:space="preserve"> Licença de Operação</w:t>
      </w:r>
      <w:r w:rsidR="00DB75A9" w:rsidRPr="00C80BD6">
        <w:rPr>
          <w:rFonts w:ascii="Century Gothic" w:hAnsi="Century Gothic"/>
          <w:sz w:val="24"/>
          <w:szCs w:val="24"/>
        </w:rPr>
        <w:t>;</w:t>
      </w:r>
      <w:r w:rsidRPr="00C80BD6">
        <w:rPr>
          <w:rFonts w:ascii="Century Gothic" w:hAnsi="Century Gothic"/>
          <w:sz w:val="24"/>
          <w:szCs w:val="24"/>
        </w:rPr>
        <w:t xml:space="preserve"> conforme determina a Lei estadual nº 3941 de 2016</w:t>
      </w:r>
      <w:r w:rsidRPr="00C80BD6">
        <w:rPr>
          <w:rFonts w:ascii="Century Gothic" w:eastAsia="Verdana" w:hAnsi="Century Gothic" w:cs="Verdana"/>
          <w:sz w:val="24"/>
          <w:szCs w:val="24"/>
        </w:rPr>
        <w:t>;</w:t>
      </w:r>
    </w:p>
    <w:p w:rsidR="00C80BD6" w:rsidRPr="00C80BD6" w:rsidRDefault="00D64F50" w:rsidP="00B05900">
      <w:pPr>
        <w:pStyle w:val="PargrafodaLista"/>
        <w:numPr>
          <w:ilvl w:val="0"/>
          <w:numId w:val="21"/>
        </w:numPr>
        <w:tabs>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Licença do poço e/ou outorga de Direito de Uso de Recursos Hídricos</w:t>
      </w:r>
      <w:r w:rsidR="00DB75A9" w:rsidRPr="00C80BD6">
        <w:rPr>
          <w:rFonts w:ascii="Century Gothic" w:hAnsi="Century Gothic"/>
          <w:sz w:val="24"/>
          <w:szCs w:val="24"/>
        </w:rPr>
        <w:t>;</w:t>
      </w:r>
    </w:p>
    <w:p w:rsidR="00C80BD6" w:rsidRPr="00C80BD6" w:rsidRDefault="00D64F50" w:rsidP="00B05900">
      <w:pPr>
        <w:pStyle w:val="PargrafodaLista"/>
        <w:numPr>
          <w:ilvl w:val="0"/>
          <w:numId w:val="21"/>
        </w:numPr>
        <w:tabs>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Publicação em jornal de circulação regional ou no Diário Oficial do</w:t>
      </w:r>
      <w:r w:rsidRPr="00C80BD6">
        <w:rPr>
          <w:rFonts w:ascii="Century Gothic" w:hAnsi="Century Gothic"/>
          <w:spacing w:val="3"/>
          <w:sz w:val="24"/>
          <w:szCs w:val="24"/>
        </w:rPr>
        <w:t xml:space="preserve"> </w:t>
      </w:r>
      <w:r w:rsidRPr="00C80BD6">
        <w:rPr>
          <w:rFonts w:ascii="Century Gothic" w:hAnsi="Century Gothic"/>
          <w:sz w:val="24"/>
          <w:szCs w:val="24"/>
        </w:rPr>
        <w:t>Estado o Pedido de Licença de</w:t>
      </w:r>
      <w:r w:rsidRPr="00C80BD6">
        <w:rPr>
          <w:rFonts w:ascii="Century Gothic" w:hAnsi="Century Gothic"/>
          <w:spacing w:val="-10"/>
          <w:sz w:val="24"/>
          <w:szCs w:val="24"/>
        </w:rPr>
        <w:t xml:space="preserve"> </w:t>
      </w:r>
      <w:r w:rsidRPr="00C80BD6">
        <w:rPr>
          <w:rFonts w:ascii="Century Gothic" w:hAnsi="Century Gothic"/>
          <w:sz w:val="24"/>
          <w:szCs w:val="24"/>
        </w:rPr>
        <w:t>Operação;</w:t>
      </w:r>
      <w:r w:rsidR="00FF0845" w:rsidRPr="00C80BD6">
        <w:rPr>
          <w:rFonts w:ascii="Century Gothic" w:hAnsi="Century Gothic"/>
          <w:b/>
          <w:sz w:val="24"/>
          <w:szCs w:val="24"/>
        </w:rPr>
        <w:t xml:space="preserve"> </w:t>
      </w:r>
    </w:p>
    <w:p w:rsidR="00C80BD6" w:rsidRDefault="00D64F50" w:rsidP="00B05900">
      <w:pPr>
        <w:pStyle w:val="PargrafodaLista"/>
        <w:numPr>
          <w:ilvl w:val="0"/>
          <w:numId w:val="21"/>
        </w:numPr>
        <w:tabs>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 xml:space="preserve">Autorização de Supressão Vegetal – </w:t>
      </w:r>
      <w:r w:rsidRPr="00C80BD6">
        <w:rPr>
          <w:rFonts w:ascii="Century Gothic" w:hAnsi="Century Gothic"/>
          <w:spacing w:val="-3"/>
          <w:sz w:val="24"/>
          <w:szCs w:val="24"/>
        </w:rPr>
        <w:t>ASV,</w:t>
      </w:r>
      <w:r w:rsidRPr="00C80BD6">
        <w:rPr>
          <w:rFonts w:ascii="Century Gothic" w:hAnsi="Century Gothic"/>
          <w:sz w:val="24"/>
          <w:szCs w:val="24"/>
        </w:rPr>
        <w:t>quando</w:t>
      </w:r>
      <w:r w:rsidRPr="00C80BD6">
        <w:rPr>
          <w:rFonts w:ascii="Century Gothic" w:hAnsi="Century Gothic"/>
          <w:spacing w:val="-4"/>
          <w:sz w:val="24"/>
          <w:szCs w:val="24"/>
        </w:rPr>
        <w:t xml:space="preserve"> </w:t>
      </w:r>
      <w:r w:rsidRPr="00C80BD6">
        <w:rPr>
          <w:rFonts w:ascii="Century Gothic" w:hAnsi="Century Gothic"/>
          <w:sz w:val="24"/>
          <w:szCs w:val="24"/>
        </w:rPr>
        <w:t>couber;</w:t>
      </w:r>
    </w:p>
    <w:p w:rsidR="004F6F34" w:rsidRPr="00B52861" w:rsidRDefault="004F6F34" w:rsidP="00B05900">
      <w:pPr>
        <w:pStyle w:val="PargrafodaLista"/>
        <w:numPr>
          <w:ilvl w:val="0"/>
          <w:numId w:val="21"/>
        </w:numPr>
        <w:tabs>
          <w:tab w:val="left" w:pos="1190"/>
          <w:tab w:val="left" w:pos="1191"/>
        </w:tabs>
        <w:spacing w:before="76" w:line="360" w:lineRule="auto"/>
        <w:ind w:left="851" w:hanging="567"/>
        <w:jc w:val="both"/>
        <w:rPr>
          <w:rFonts w:ascii="Century Gothic" w:hAnsi="Century Gothic"/>
          <w:sz w:val="24"/>
          <w:szCs w:val="24"/>
        </w:rPr>
      </w:pPr>
      <w:r w:rsidRPr="00BE57FB">
        <w:rPr>
          <w:rFonts w:ascii="Century Gothic" w:hAnsi="Century Gothic"/>
          <w:sz w:val="24"/>
          <w:szCs w:val="24"/>
        </w:rPr>
        <w:t xml:space="preserve">Outros documentos exigidos nas condicionantes </w:t>
      </w:r>
      <w:r>
        <w:rPr>
          <w:rFonts w:ascii="Century Gothic" w:hAnsi="Century Gothic"/>
          <w:sz w:val="24"/>
          <w:szCs w:val="24"/>
        </w:rPr>
        <w:t xml:space="preserve">das </w:t>
      </w:r>
      <w:r w:rsidR="00283337">
        <w:rPr>
          <w:rFonts w:ascii="Century Gothic" w:hAnsi="Century Gothic"/>
          <w:sz w:val="24"/>
          <w:szCs w:val="24"/>
        </w:rPr>
        <w:t>fases anteriores</w:t>
      </w:r>
      <w:r w:rsidRPr="00BE57FB">
        <w:rPr>
          <w:rFonts w:ascii="Century Gothic" w:hAnsi="Century Gothic"/>
          <w:sz w:val="24"/>
          <w:szCs w:val="24"/>
        </w:rPr>
        <w:t xml:space="preserve">, </w:t>
      </w:r>
      <w:r w:rsidR="00283337" w:rsidRPr="00C80BD6">
        <w:rPr>
          <w:rFonts w:ascii="Century Gothic" w:hAnsi="Century Gothic"/>
          <w:sz w:val="24"/>
          <w:szCs w:val="24"/>
        </w:rPr>
        <w:t>quando</w:t>
      </w:r>
      <w:r w:rsidR="00283337" w:rsidRPr="00C80BD6">
        <w:rPr>
          <w:rFonts w:ascii="Century Gothic" w:hAnsi="Century Gothic"/>
          <w:spacing w:val="-4"/>
          <w:sz w:val="24"/>
          <w:szCs w:val="24"/>
        </w:rPr>
        <w:t xml:space="preserve"> </w:t>
      </w:r>
      <w:r w:rsidR="00283337" w:rsidRPr="00C80BD6">
        <w:rPr>
          <w:rFonts w:ascii="Century Gothic" w:hAnsi="Century Gothic"/>
          <w:sz w:val="24"/>
          <w:szCs w:val="24"/>
        </w:rPr>
        <w:t>couber;</w:t>
      </w:r>
    </w:p>
    <w:p w:rsidR="004F6F34" w:rsidRPr="00C80BD6" w:rsidRDefault="004F6F34" w:rsidP="004F6F34">
      <w:pPr>
        <w:pStyle w:val="PargrafodaLista"/>
        <w:tabs>
          <w:tab w:val="left" w:pos="1190"/>
          <w:tab w:val="left" w:pos="1191"/>
        </w:tabs>
        <w:spacing w:before="76" w:line="360" w:lineRule="auto"/>
        <w:ind w:left="720" w:firstLine="0"/>
        <w:jc w:val="both"/>
        <w:rPr>
          <w:rFonts w:ascii="Century Gothic" w:hAnsi="Century Gothic"/>
          <w:sz w:val="24"/>
          <w:szCs w:val="24"/>
        </w:rPr>
      </w:pPr>
    </w:p>
    <w:p w:rsidR="00D64F50" w:rsidRDefault="00D64F50" w:rsidP="00D64F50">
      <w:pPr>
        <w:pStyle w:val="Corpodetexto"/>
        <w:spacing w:line="360" w:lineRule="auto"/>
        <w:ind w:left="0"/>
        <w:jc w:val="both"/>
        <w:rPr>
          <w:rFonts w:ascii="Century Gothic" w:hAnsi="Century Gothic"/>
          <w:sz w:val="24"/>
          <w:szCs w:val="24"/>
        </w:rPr>
      </w:pPr>
    </w:p>
    <w:p w:rsidR="00BE57FB" w:rsidRDefault="00BE57FB" w:rsidP="00D64F50">
      <w:pPr>
        <w:pStyle w:val="Corpodetexto"/>
        <w:spacing w:line="360" w:lineRule="auto"/>
        <w:ind w:left="0"/>
        <w:jc w:val="both"/>
        <w:rPr>
          <w:rFonts w:ascii="Century Gothic" w:hAnsi="Century Gothic"/>
          <w:sz w:val="24"/>
          <w:szCs w:val="24"/>
        </w:rPr>
      </w:pPr>
    </w:p>
    <w:p w:rsidR="00B52861" w:rsidRDefault="00B52861" w:rsidP="00B52861">
      <w:pPr>
        <w:pStyle w:val="Heading1"/>
        <w:tabs>
          <w:tab w:val="left" w:pos="311"/>
        </w:tabs>
        <w:spacing w:line="360" w:lineRule="auto"/>
        <w:ind w:firstLine="0"/>
        <w:jc w:val="both"/>
        <w:rPr>
          <w:rFonts w:ascii="Century Gothic" w:hAnsi="Century Gothic"/>
          <w:sz w:val="24"/>
          <w:szCs w:val="24"/>
        </w:rPr>
      </w:pPr>
    </w:p>
    <w:p w:rsidR="00BE57FB" w:rsidRDefault="00D64F50" w:rsidP="004F6F34">
      <w:pPr>
        <w:pStyle w:val="Heading1"/>
        <w:tabs>
          <w:tab w:val="left" w:pos="311"/>
        </w:tabs>
        <w:spacing w:line="360" w:lineRule="auto"/>
        <w:ind w:firstLine="0"/>
        <w:jc w:val="center"/>
        <w:rPr>
          <w:rFonts w:ascii="Century Gothic" w:hAnsi="Century Gothic"/>
          <w:spacing w:val="1"/>
          <w:sz w:val="24"/>
          <w:szCs w:val="24"/>
        </w:rPr>
      </w:pPr>
      <w:r w:rsidRPr="00D64F50">
        <w:rPr>
          <w:rFonts w:ascii="Century Gothic" w:hAnsi="Century Gothic"/>
          <w:sz w:val="24"/>
          <w:szCs w:val="24"/>
        </w:rPr>
        <w:t>RELAÇÃO DE DOCUMENTOS PARA RENOVAÇÃO DA OPERAÇÃO (LO)</w:t>
      </w:r>
    </w:p>
    <w:p w:rsidR="00F46F3A" w:rsidRDefault="00F46F3A" w:rsidP="00B52861">
      <w:pPr>
        <w:pStyle w:val="Heading1"/>
        <w:tabs>
          <w:tab w:val="left" w:pos="311"/>
        </w:tabs>
        <w:spacing w:line="360" w:lineRule="auto"/>
        <w:ind w:firstLine="0"/>
        <w:jc w:val="both"/>
        <w:rPr>
          <w:rFonts w:ascii="Century Gothic" w:hAnsi="Century Gothic"/>
          <w:sz w:val="24"/>
          <w:szCs w:val="24"/>
        </w:rPr>
      </w:pPr>
    </w:p>
    <w:p w:rsidR="00BE57FB" w:rsidRDefault="00BE57FB" w:rsidP="00B05900">
      <w:pPr>
        <w:pStyle w:val="PargrafodaLista"/>
        <w:numPr>
          <w:ilvl w:val="0"/>
          <w:numId w:val="23"/>
        </w:numPr>
        <w:tabs>
          <w:tab w:val="left" w:pos="709"/>
          <w:tab w:val="left" w:pos="1190"/>
          <w:tab w:val="left" w:pos="1191"/>
        </w:tabs>
        <w:spacing w:before="76" w:line="360" w:lineRule="auto"/>
        <w:ind w:left="851" w:hanging="567"/>
        <w:jc w:val="both"/>
        <w:rPr>
          <w:rFonts w:ascii="Century Gothic" w:hAnsi="Century Gothic"/>
          <w:sz w:val="24"/>
          <w:szCs w:val="24"/>
        </w:rPr>
      </w:pPr>
      <w:r w:rsidRPr="00C80BD6">
        <w:rPr>
          <w:rFonts w:ascii="Century Gothic" w:hAnsi="Century Gothic"/>
          <w:sz w:val="24"/>
          <w:szCs w:val="24"/>
        </w:rPr>
        <w:t>Requerimento padrão, disponível no site da Sedam;</w:t>
      </w:r>
    </w:p>
    <w:p w:rsidR="00BE57FB" w:rsidRDefault="00B52861" w:rsidP="00B05900">
      <w:pPr>
        <w:pStyle w:val="PargrafodaLista"/>
        <w:numPr>
          <w:ilvl w:val="0"/>
          <w:numId w:val="23"/>
        </w:numPr>
        <w:tabs>
          <w:tab w:val="left" w:pos="709"/>
          <w:tab w:val="left" w:pos="1190"/>
          <w:tab w:val="left" w:pos="1191"/>
        </w:tabs>
        <w:spacing w:before="76" w:line="360" w:lineRule="auto"/>
        <w:ind w:left="851" w:hanging="567"/>
        <w:jc w:val="both"/>
        <w:rPr>
          <w:rFonts w:ascii="Century Gothic" w:hAnsi="Century Gothic"/>
          <w:sz w:val="24"/>
          <w:szCs w:val="24"/>
        </w:rPr>
      </w:pPr>
      <w:r w:rsidRPr="00BE57FB">
        <w:rPr>
          <w:rFonts w:ascii="Century Gothic" w:hAnsi="Century Gothic"/>
          <w:sz w:val="24"/>
          <w:szCs w:val="24"/>
        </w:rPr>
        <w:t xml:space="preserve">Comprovante de pagamento de </w:t>
      </w:r>
      <w:r w:rsidRPr="00BE57FB">
        <w:rPr>
          <w:rFonts w:ascii="Century Gothic" w:hAnsi="Century Gothic"/>
          <w:spacing w:val="-3"/>
          <w:sz w:val="24"/>
          <w:szCs w:val="24"/>
        </w:rPr>
        <w:t xml:space="preserve">Taxa </w:t>
      </w:r>
      <w:r w:rsidRPr="00BE57FB">
        <w:rPr>
          <w:rFonts w:ascii="Century Gothic" w:hAnsi="Century Gothic"/>
          <w:sz w:val="24"/>
          <w:szCs w:val="24"/>
        </w:rPr>
        <w:t>de Renovação da Licença de Operação, de acordo com a Lei Estadual nº</w:t>
      </w:r>
      <w:r w:rsidRPr="00BE57FB">
        <w:rPr>
          <w:rFonts w:ascii="Century Gothic" w:hAnsi="Century Gothic"/>
          <w:spacing w:val="-4"/>
          <w:sz w:val="24"/>
          <w:szCs w:val="24"/>
        </w:rPr>
        <w:t xml:space="preserve"> </w:t>
      </w:r>
      <w:r w:rsidRPr="00BE57FB">
        <w:rPr>
          <w:rFonts w:ascii="Century Gothic" w:hAnsi="Century Gothic"/>
          <w:sz w:val="24"/>
          <w:szCs w:val="24"/>
        </w:rPr>
        <w:t>3.941/</w:t>
      </w:r>
      <w:r>
        <w:rPr>
          <w:rFonts w:ascii="Century Gothic" w:hAnsi="Century Gothic"/>
          <w:sz w:val="24"/>
          <w:szCs w:val="24"/>
        </w:rPr>
        <w:t>2016;</w:t>
      </w:r>
    </w:p>
    <w:p w:rsidR="00BE57FB" w:rsidRDefault="00D64F50" w:rsidP="00B05900">
      <w:pPr>
        <w:pStyle w:val="PargrafodaLista"/>
        <w:numPr>
          <w:ilvl w:val="0"/>
          <w:numId w:val="23"/>
        </w:numPr>
        <w:tabs>
          <w:tab w:val="left" w:pos="709"/>
          <w:tab w:val="left" w:pos="1190"/>
          <w:tab w:val="left" w:pos="1191"/>
        </w:tabs>
        <w:spacing w:before="76" w:line="360" w:lineRule="auto"/>
        <w:ind w:left="851" w:hanging="567"/>
        <w:jc w:val="both"/>
        <w:rPr>
          <w:rFonts w:ascii="Century Gothic" w:hAnsi="Century Gothic"/>
          <w:sz w:val="24"/>
          <w:szCs w:val="24"/>
        </w:rPr>
      </w:pPr>
      <w:r w:rsidRPr="00BE57FB">
        <w:rPr>
          <w:rFonts w:ascii="Century Gothic" w:hAnsi="Century Gothic"/>
          <w:sz w:val="24"/>
          <w:szCs w:val="24"/>
        </w:rPr>
        <w:t xml:space="preserve">Publicação do pedido de Renovação da Licença de Operação, </w:t>
      </w:r>
      <w:r w:rsidRPr="00BE57FB">
        <w:rPr>
          <w:rFonts w:ascii="Century Gothic" w:hAnsi="Century Gothic"/>
          <w:spacing w:val="-3"/>
          <w:sz w:val="24"/>
          <w:szCs w:val="24"/>
        </w:rPr>
        <w:t xml:space="preserve">em jornal </w:t>
      </w:r>
      <w:r w:rsidRPr="00BE57FB">
        <w:rPr>
          <w:rFonts w:ascii="Century Gothic" w:hAnsi="Century Gothic"/>
          <w:sz w:val="24"/>
          <w:szCs w:val="24"/>
        </w:rPr>
        <w:t>de circulação regional ou no Diário Oficial do</w:t>
      </w:r>
      <w:r w:rsidRPr="00BE57FB">
        <w:rPr>
          <w:rFonts w:ascii="Century Gothic" w:hAnsi="Century Gothic"/>
          <w:spacing w:val="3"/>
          <w:sz w:val="24"/>
          <w:szCs w:val="24"/>
        </w:rPr>
        <w:t xml:space="preserve"> </w:t>
      </w:r>
      <w:r w:rsidRPr="00BE57FB">
        <w:rPr>
          <w:rFonts w:ascii="Century Gothic" w:hAnsi="Century Gothic"/>
          <w:sz w:val="24"/>
          <w:szCs w:val="24"/>
        </w:rPr>
        <w:t>Estado;</w:t>
      </w:r>
    </w:p>
    <w:p w:rsidR="00D92A74" w:rsidRPr="00D92A74" w:rsidRDefault="00D92A74" w:rsidP="00D92A74">
      <w:pPr>
        <w:pStyle w:val="PargrafodaLista"/>
        <w:numPr>
          <w:ilvl w:val="0"/>
          <w:numId w:val="23"/>
        </w:numPr>
        <w:tabs>
          <w:tab w:val="left" w:pos="1190"/>
          <w:tab w:val="left" w:pos="1191"/>
        </w:tabs>
        <w:spacing w:before="76" w:line="360" w:lineRule="auto"/>
        <w:jc w:val="both"/>
        <w:rPr>
          <w:rFonts w:ascii="Century Gothic" w:hAnsi="Century Gothic"/>
          <w:sz w:val="24"/>
          <w:szCs w:val="24"/>
        </w:rPr>
      </w:pPr>
      <w:r w:rsidRPr="00C80BD6">
        <w:rPr>
          <w:rFonts w:ascii="Century Gothic" w:hAnsi="Century Gothic"/>
          <w:sz w:val="24"/>
          <w:szCs w:val="24"/>
        </w:rPr>
        <w:t xml:space="preserve">Licença do </w:t>
      </w:r>
      <w:r w:rsidR="00127FE6" w:rsidRPr="00C80BD6">
        <w:rPr>
          <w:rFonts w:ascii="Century Gothic" w:hAnsi="Century Gothic"/>
          <w:sz w:val="24"/>
          <w:szCs w:val="24"/>
        </w:rPr>
        <w:t>quando</w:t>
      </w:r>
      <w:r w:rsidR="00127FE6" w:rsidRPr="00C80BD6">
        <w:rPr>
          <w:rFonts w:ascii="Century Gothic" w:hAnsi="Century Gothic"/>
          <w:spacing w:val="-4"/>
          <w:sz w:val="24"/>
          <w:szCs w:val="24"/>
        </w:rPr>
        <w:t xml:space="preserve"> </w:t>
      </w:r>
      <w:r w:rsidR="00127FE6" w:rsidRPr="00C80BD6">
        <w:rPr>
          <w:rFonts w:ascii="Century Gothic" w:hAnsi="Century Gothic"/>
          <w:sz w:val="24"/>
          <w:szCs w:val="24"/>
        </w:rPr>
        <w:t>couber;</w:t>
      </w:r>
    </w:p>
    <w:p w:rsidR="00C45D09" w:rsidRDefault="00D64F50" w:rsidP="00B05900">
      <w:pPr>
        <w:pStyle w:val="PargrafodaLista"/>
        <w:numPr>
          <w:ilvl w:val="0"/>
          <w:numId w:val="23"/>
        </w:numPr>
        <w:tabs>
          <w:tab w:val="left" w:pos="709"/>
          <w:tab w:val="left" w:pos="1190"/>
          <w:tab w:val="left" w:pos="1191"/>
        </w:tabs>
        <w:spacing w:before="76" w:line="360" w:lineRule="auto"/>
        <w:ind w:left="851" w:hanging="567"/>
        <w:jc w:val="both"/>
        <w:rPr>
          <w:rFonts w:ascii="Century Gothic" w:hAnsi="Century Gothic"/>
          <w:sz w:val="24"/>
          <w:szCs w:val="24"/>
        </w:rPr>
      </w:pPr>
      <w:r w:rsidRPr="00BE57FB">
        <w:rPr>
          <w:rFonts w:ascii="Century Gothic" w:hAnsi="Century Gothic"/>
          <w:sz w:val="24"/>
          <w:szCs w:val="24"/>
        </w:rPr>
        <w:t xml:space="preserve">Outros documentos exigidos nas condicionantes </w:t>
      </w:r>
      <w:r w:rsidR="00C970E7">
        <w:rPr>
          <w:rFonts w:ascii="Century Gothic" w:hAnsi="Century Gothic"/>
          <w:sz w:val="24"/>
          <w:szCs w:val="24"/>
        </w:rPr>
        <w:t xml:space="preserve">das </w:t>
      </w:r>
      <w:r w:rsidRPr="00BE57FB">
        <w:rPr>
          <w:rFonts w:ascii="Century Gothic" w:hAnsi="Century Gothic"/>
          <w:sz w:val="24"/>
          <w:szCs w:val="24"/>
        </w:rPr>
        <w:t>fases anteriores , quando for o</w:t>
      </w:r>
      <w:r w:rsidRPr="00BE57FB">
        <w:rPr>
          <w:rFonts w:ascii="Century Gothic" w:hAnsi="Century Gothic"/>
          <w:spacing w:val="-2"/>
          <w:sz w:val="24"/>
          <w:szCs w:val="24"/>
        </w:rPr>
        <w:t xml:space="preserve"> </w:t>
      </w:r>
      <w:r w:rsidRPr="00BE57FB">
        <w:rPr>
          <w:rFonts w:ascii="Century Gothic" w:hAnsi="Century Gothic"/>
          <w:sz w:val="24"/>
          <w:szCs w:val="24"/>
        </w:rPr>
        <w:t xml:space="preserve">caso. </w:t>
      </w:r>
    </w:p>
    <w:p w:rsidR="00C45D09" w:rsidRPr="00D64F50" w:rsidRDefault="00B05900" w:rsidP="00B05900">
      <w:pPr>
        <w:tabs>
          <w:tab w:val="left" w:pos="709"/>
          <w:tab w:val="left" w:pos="1190"/>
          <w:tab w:val="left" w:pos="1191"/>
        </w:tabs>
        <w:spacing w:before="76" w:line="360" w:lineRule="auto"/>
        <w:jc w:val="both"/>
        <w:rPr>
          <w:rFonts w:ascii="Century Gothic" w:hAnsi="Century Gothic"/>
          <w:sz w:val="24"/>
          <w:szCs w:val="24"/>
        </w:rPr>
      </w:pPr>
      <w:r>
        <w:rPr>
          <w:rFonts w:ascii="Century Gothic" w:hAnsi="Century Gothic"/>
          <w:b/>
          <w:color w:val="FF0000"/>
          <w:sz w:val="24"/>
          <w:szCs w:val="24"/>
        </w:rPr>
        <w:t xml:space="preserve">      </w:t>
      </w:r>
      <w:r w:rsidRPr="00F46F3A">
        <w:rPr>
          <w:rFonts w:ascii="Century Gothic" w:hAnsi="Century Gothic"/>
          <w:b/>
          <w:color w:val="FF0000"/>
          <w:sz w:val="24"/>
          <w:szCs w:val="24"/>
        </w:rPr>
        <w:t>OBSERVAÇÃO:</w:t>
      </w:r>
    </w:p>
    <w:p w:rsidR="00C45D09" w:rsidRPr="00F46F3A" w:rsidRDefault="00C45D09" w:rsidP="00C45D09">
      <w:pPr>
        <w:pBdr>
          <w:top w:val="single" w:sz="4" w:space="1" w:color="auto"/>
          <w:left w:val="single" w:sz="4" w:space="4" w:color="auto"/>
          <w:bottom w:val="single" w:sz="4" w:space="4" w:color="auto"/>
          <w:right w:val="single" w:sz="4" w:space="4" w:color="auto"/>
        </w:pBdr>
        <w:spacing w:line="360" w:lineRule="auto"/>
        <w:ind w:left="142"/>
        <w:jc w:val="both"/>
        <w:rPr>
          <w:rFonts w:ascii="Century Gothic" w:hAnsi="Century Gothic"/>
          <w:b/>
          <w:color w:val="FF0000"/>
          <w:sz w:val="24"/>
          <w:szCs w:val="24"/>
        </w:rPr>
      </w:pPr>
      <w:r w:rsidRPr="00D64F50">
        <w:rPr>
          <w:rFonts w:ascii="Century Gothic" w:hAnsi="Century Gothic"/>
          <w:b/>
          <w:sz w:val="24"/>
          <w:szCs w:val="24"/>
        </w:rPr>
        <w:t xml:space="preserve"> </w:t>
      </w:r>
    </w:p>
    <w:p w:rsidR="00C45D09" w:rsidRPr="00B05900" w:rsidRDefault="00C45D09" w:rsidP="00B05900">
      <w:pPr>
        <w:pBdr>
          <w:top w:val="single" w:sz="4" w:space="1" w:color="auto"/>
          <w:left w:val="single" w:sz="4" w:space="4" w:color="auto"/>
          <w:bottom w:val="single" w:sz="4" w:space="4" w:color="auto"/>
          <w:right w:val="single" w:sz="4" w:space="4" w:color="auto"/>
        </w:pBdr>
        <w:spacing w:line="360" w:lineRule="auto"/>
        <w:ind w:left="142"/>
        <w:jc w:val="both"/>
        <w:rPr>
          <w:rFonts w:ascii="Century Gothic" w:hAnsi="Century Gothic"/>
          <w:sz w:val="24"/>
          <w:szCs w:val="24"/>
        </w:rPr>
      </w:pPr>
      <w:r w:rsidRPr="00D64F50">
        <w:rPr>
          <w:rFonts w:ascii="Century Gothic" w:hAnsi="Century Gothic"/>
          <w:b/>
          <w:sz w:val="24"/>
          <w:szCs w:val="24"/>
        </w:rPr>
        <w:t xml:space="preserve"> - </w:t>
      </w:r>
      <w:r w:rsidRPr="00D64F50">
        <w:rPr>
          <w:rFonts w:ascii="Century Gothic" w:hAnsi="Century Gothic"/>
          <w:sz w:val="24"/>
          <w:szCs w:val="24"/>
        </w:rPr>
        <w:t xml:space="preserve">Esta lista apresenta a documentação básica para instrução dos processos de licenciamento ambiental, podendo ser exigidos outros documentos  e/ou estudos conforme peculiaridade de cada atividade ou empreendimento </w:t>
      </w:r>
      <w:r w:rsidRPr="00D64F50">
        <w:rPr>
          <w:rFonts w:ascii="Century Gothic" w:hAnsi="Century Gothic"/>
          <w:spacing w:val="-3"/>
          <w:sz w:val="24"/>
          <w:szCs w:val="24"/>
        </w:rPr>
        <w:t xml:space="preserve">em </w:t>
      </w:r>
      <w:r w:rsidRPr="00D64F50">
        <w:rPr>
          <w:rFonts w:ascii="Century Gothic" w:hAnsi="Century Gothic"/>
          <w:sz w:val="24"/>
          <w:szCs w:val="24"/>
        </w:rPr>
        <w:t>qualquer etapa do processo de licenciamento</w:t>
      </w:r>
      <w:r w:rsidRPr="00D64F50">
        <w:rPr>
          <w:rFonts w:ascii="Century Gothic" w:hAnsi="Century Gothic"/>
          <w:spacing w:val="-7"/>
          <w:sz w:val="24"/>
          <w:szCs w:val="24"/>
        </w:rPr>
        <w:t xml:space="preserve"> </w:t>
      </w:r>
      <w:r w:rsidRPr="00D64F50">
        <w:rPr>
          <w:rFonts w:ascii="Century Gothic" w:hAnsi="Century Gothic"/>
          <w:sz w:val="24"/>
          <w:szCs w:val="24"/>
        </w:rPr>
        <w:t xml:space="preserve">ambiental. </w:t>
      </w:r>
    </w:p>
    <w:p w:rsidR="00C45D09" w:rsidRPr="00B05900" w:rsidRDefault="00C45D09" w:rsidP="00B05900">
      <w:pPr>
        <w:pBdr>
          <w:top w:val="single" w:sz="4" w:space="1" w:color="auto"/>
          <w:left w:val="single" w:sz="4" w:space="4" w:color="auto"/>
          <w:bottom w:val="single" w:sz="4" w:space="4" w:color="auto"/>
          <w:right w:val="single" w:sz="4" w:space="4" w:color="auto"/>
        </w:pBdr>
        <w:spacing w:line="360" w:lineRule="auto"/>
        <w:ind w:left="142"/>
        <w:jc w:val="both"/>
        <w:rPr>
          <w:rFonts w:ascii="Century Gothic" w:hAnsi="Century Gothic"/>
          <w:sz w:val="24"/>
          <w:szCs w:val="24"/>
        </w:rPr>
      </w:pPr>
      <w:r w:rsidRPr="00D64F50">
        <w:rPr>
          <w:rFonts w:ascii="Century Gothic" w:hAnsi="Century Gothic"/>
          <w:sz w:val="24"/>
          <w:szCs w:val="24"/>
        </w:rPr>
        <w:t xml:space="preserve">- Poderá ser solicitada posteriormente por este órgão ambiental documentação complementar </w:t>
      </w:r>
      <w:r w:rsidRPr="00D64F50">
        <w:rPr>
          <w:rFonts w:ascii="Century Gothic" w:hAnsi="Century Gothic"/>
          <w:spacing w:val="-3"/>
          <w:sz w:val="24"/>
          <w:szCs w:val="24"/>
        </w:rPr>
        <w:t xml:space="preserve">em </w:t>
      </w:r>
      <w:r w:rsidRPr="00D64F50">
        <w:rPr>
          <w:rFonts w:ascii="Century Gothic" w:hAnsi="Century Gothic"/>
          <w:sz w:val="24"/>
          <w:szCs w:val="24"/>
        </w:rPr>
        <w:t>virtude de exigências provenientes da atuação de órgãos intervenientes no processo de licenciamento ambiental, a</w:t>
      </w:r>
      <w:r w:rsidRPr="00D64F50">
        <w:rPr>
          <w:rFonts w:ascii="Century Gothic" w:hAnsi="Century Gothic"/>
          <w:spacing w:val="-20"/>
          <w:sz w:val="24"/>
          <w:szCs w:val="24"/>
        </w:rPr>
        <w:t xml:space="preserve"> </w:t>
      </w:r>
      <w:r w:rsidRPr="00D64F50">
        <w:rPr>
          <w:rFonts w:ascii="Century Gothic" w:hAnsi="Century Gothic"/>
          <w:sz w:val="24"/>
          <w:szCs w:val="24"/>
        </w:rPr>
        <w:t>saber:</w:t>
      </w:r>
    </w:p>
    <w:p w:rsidR="00C45D09" w:rsidRPr="00B05900" w:rsidRDefault="00C45D09" w:rsidP="00B05900">
      <w:pPr>
        <w:pBdr>
          <w:top w:val="single" w:sz="4" w:space="1" w:color="auto"/>
          <w:left w:val="single" w:sz="4" w:space="4" w:color="auto"/>
          <w:bottom w:val="single" w:sz="4" w:space="4" w:color="auto"/>
          <w:right w:val="single" w:sz="4" w:space="4" w:color="auto"/>
        </w:pBdr>
        <w:spacing w:line="360" w:lineRule="auto"/>
        <w:ind w:left="142"/>
        <w:jc w:val="both"/>
        <w:rPr>
          <w:rFonts w:ascii="Century Gothic" w:hAnsi="Century Gothic"/>
          <w:sz w:val="24"/>
          <w:szCs w:val="24"/>
        </w:rPr>
      </w:pPr>
      <w:r w:rsidRPr="00D64F50">
        <w:rPr>
          <w:rFonts w:ascii="Century Gothic" w:hAnsi="Century Gothic"/>
          <w:sz w:val="24"/>
          <w:szCs w:val="24"/>
        </w:rPr>
        <w:t>-   FUNAI, nos termos da Instrução Normativa N° 002/15 da</w:t>
      </w:r>
      <w:r w:rsidRPr="00D64F50">
        <w:rPr>
          <w:rFonts w:ascii="Century Gothic" w:hAnsi="Century Gothic"/>
          <w:spacing w:val="-24"/>
          <w:sz w:val="24"/>
          <w:szCs w:val="24"/>
        </w:rPr>
        <w:t xml:space="preserve"> </w:t>
      </w:r>
      <w:r w:rsidRPr="00D64F50">
        <w:rPr>
          <w:rFonts w:ascii="Century Gothic" w:hAnsi="Century Gothic"/>
          <w:sz w:val="24"/>
          <w:szCs w:val="24"/>
        </w:rPr>
        <w:t xml:space="preserve">FUNAI; </w:t>
      </w:r>
    </w:p>
    <w:p w:rsidR="00F46F3A" w:rsidRPr="00B05900" w:rsidRDefault="00C45D09" w:rsidP="00B05900">
      <w:pPr>
        <w:pBdr>
          <w:top w:val="single" w:sz="4" w:space="1" w:color="auto"/>
          <w:left w:val="single" w:sz="4" w:space="4" w:color="auto"/>
          <w:bottom w:val="single" w:sz="4" w:space="4" w:color="auto"/>
          <w:right w:val="single" w:sz="4" w:space="4" w:color="auto"/>
        </w:pBdr>
        <w:spacing w:line="360" w:lineRule="auto"/>
        <w:ind w:left="142"/>
        <w:jc w:val="both"/>
        <w:rPr>
          <w:rFonts w:ascii="Century Gothic" w:hAnsi="Century Gothic"/>
          <w:sz w:val="24"/>
          <w:szCs w:val="24"/>
        </w:rPr>
      </w:pPr>
      <w:r w:rsidRPr="00D64F50">
        <w:rPr>
          <w:rFonts w:ascii="Century Gothic" w:hAnsi="Century Gothic"/>
          <w:sz w:val="24"/>
          <w:szCs w:val="24"/>
        </w:rPr>
        <w:t xml:space="preserve">- FUNDAÇÃO PALMARES, nos casos </w:t>
      </w:r>
      <w:r w:rsidRPr="00D64F50">
        <w:rPr>
          <w:rFonts w:ascii="Century Gothic" w:hAnsi="Century Gothic"/>
          <w:spacing w:val="-3"/>
          <w:sz w:val="24"/>
          <w:szCs w:val="24"/>
        </w:rPr>
        <w:t xml:space="preserve">em </w:t>
      </w:r>
      <w:r w:rsidRPr="00D64F50">
        <w:rPr>
          <w:rFonts w:ascii="Century Gothic" w:hAnsi="Century Gothic"/>
          <w:sz w:val="24"/>
          <w:szCs w:val="24"/>
        </w:rPr>
        <w:t xml:space="preserve">que a área de influencia direta do empreendimento se localizar </w:t>
      </w:r>
      <w:r w:rsidRPr="00D64F50">
        <w:rPr>
          <w:rFonts w:ascii="Century Gothic" w:hAnsi="Century Gothic"/>
          <w:spacing w:val="-3"/>
          <w:sz w:val="24"/>
          <w:szCs w:val="24"/>
        </w:rPr>
        <w:t xml:space="preserve">em </w:t>
      </w:r>
      <w:r w:rsidRPr="00D64F50">
        <w:rPr>
          <w:rFonts w:ascii="Century Gothic" w:hAnsi="Century Gothic"/>
          <w:sz w:val="24"/>
          <w:szCs w:val="24"/>
        </w:rPr>
        <w:t>áreas de remanescentes</w:t>
      </w:r>
      <w:r w:rsidRPr="00D64F50">
        <w:rPr>
          <w:rFonts w:ascii="Century Gothic" w:hAnsi="Century Gothic"/>
          <w:spacing w:val="-6"/>
          <w:sz w:val="24"/>
          <w:szCs w:val="24"/>
        </w:rPr>
        <w:t xml:space="preserve"> </w:t>
      </w:r>
      <w:r w:rsidRPr="00D64F50">
        <w:rPr>
          <w:rFonts w:ascii="Century Gothic" w:hAnsi="Century Gothic"/>
          <w:sz w:val="24"/>
          <w:szCs w:val="24"/>
        </w:rPr>
        <w:t>quilombolas;</w:t>
      </w:r>
    </w:p>
    <w:p w:rsidR="00C45D09" w:rsidRPr="00D64F50" w:rsidRDefault="00C45D09" w:rsidP="00B05900">
      <w:pPr>
        <w:pBdr>
          <w:top w:val="single" w:sz="4" w:space="1" w:color="auto"/>
          <w:left w:val="single" w:sz="4" w:space="4" w:color="auto"/>
          <w:bottom w:val="single" w:sz="4" w:space="4" w:color="auto"/>
          <w:right w:val="single" w:sz="4" w:space="4" w:color="auto"/>
        </w:pBdr>
        <w:spacing w:line="360" w:lineRule="auto"/>
        <w:ind w:left="142"/>
        <w:jc w:val="both"/>
        <w:rPr>
          <w:rFonts w:ascii="Century Gothic" w:hAnsi="Century Gothic"/>
          <w:b/>
          <w:sz w:val="24"/>
          <w:szCs w:val="24"/>
          <w:highlight w:val="yellow"/>
        </w:rPr>
      </w:pPr>
      <w:r w:rsidRPr="00D64F50">
        <w:rPr>
          <w:rFonts w:ascii="Century Gothic" w:hAnsi="Century Gothic"/>
          <w:sz w:val="24"/>
          <w:szCs w:val="24"/>
        </w:rPr>
        <w:t xml:space="preserve">- Instituto Chico Mendes de Conservação da Biodiversidade (ICMBIO) ou da Coordenadoria de Unidades de Conservação </w:t>
      </w:r>
      <w:r w:rsidRPr="00D64F50">
        <w:rPr>
          <w:rFonts w:ascii="Century Gothic" w:hAnsi="Century Gothic"/>
          <w:spacing w:val="-3"/>
          <w:sz w:val="24"/>
          <w:szCs w:val="24"/>
        </w:rPr>
        <w:t xml:space="preserve">(CUC) </w:t>
      </w:r>
      <w:r w:rsidRPr="00D64F50">
        <w:rPr>
          <w:rFonts w:ascii="Century Gothic" w:hAnsi="Century Gothic"/>
          <w:sz w:val="24"/>
          <w:szCs w:val="24"/>
        </w:rPr>
        <w:t>ou Órgão Gestor de Unidade de Conservação Municipal, nos termos da Resolução CONAMA N°</w:t>
      </w:r>
      <w:r w:rsidRPr="00D64F50">
        <w:rPr>
          <w:rFonts w:ascii="Century Gothic" w:hAnsi="Century Gothic"/>
          <w:spacing w:val="-2"/>
          <w:sz w:val="24"/>
          <w:szCs w:val="24"/>
        </w:rPr>
        <w:t xml:space="preserve"> </w:t>
      </w:r>
      <w:r w:rsidRPr="00D64F50">
        <w:rPr>
          <w:rFonts w:ascii="Century Gothic" w:hAnsi="Century Gothic"/>
          <w:sz w:val="24"/>
          <w:szCs w:val="24"/>
        </w:rPr>
        <w:t>428/2010.</w:t>
      </w:r>
    </w:p>
    <w:sectPr w:rsidR="00C45D09" w:rsidRPr="00D64F50" w:rsidSect="00E0700B">
      <w:headerReference w:type="default" r:id="rId8"/>
      <w:footerReference w:type="default" r:id="rId9"/>
      <w:pgSz w:w="11910" w:h="16840"/>
      <w:pgMar w:top="1500" w:right="900" w:bottom="1700" w:left="1020" w:header="425" w:footer="151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F65" w:rsidRDefault="00141F65" w:rsidP="00E41D53">
      <w:r>
        <w:separator/>
      </w:r>
    </w:p>
  </w:endnote>
  <w:endnote w:type="continuationSeparator" w:id="0">
    <w:p w:rsidR="00141F65" w:rsidRDefault="00141F65" w:rsidP="00E41D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4D" w:rsidRDefault="00551FBD">
    <w:pPr>
      <w:pStyle w:val="Corpodetexto"/>
      <w:spacing w:line="14" w:lineRule="auto"/>
      <w:ind w:left="0"/>
      <w:rPr>
        <w:sz w:val="20"/>
      </w:rPr>
    </w:pPr>
    <w:r w:rsidRPr="00551FBD">
      <w:pict>
        <v:shapetype id="_x0000_t202" coordsize="21600,21600" o:spt="202" path="m,l,21600r21600,l21600,xe">
          <v:stroke joinstyle="miter"/>
          <v:path gradientshapeok="t" o:connecttype="rect"/>
        </v:shapetype>
        <v:shape id="_x0000_s1025" type="#_x0000_t202" style="position:absolute;margin-left:62.1pt;margin-top:754.95pt;width:471.2pt;height:47.1pt;z-index:-251892736;mso-position-horizontal-relative:page;mso-position-vertical-relative:page" filled="f" stroked="f">
          <v:textbox style="mso-next-textbox:#_x0000_s1025" inset="0,0,0,0">
            <w:txbxContent>
              <w:p w:rsidR="00B07F3D" w:rsidRDefault="00B07F3D" w:rsidP="00B07F3D">
                <w:pPr>
                  <w:spacing w:line="205" w:lineRule="exact"/>
                  <w:ind w:left="2" w:right="2"/>
                  <w:jc w:val="center"/>
                  <w:rPr>
                    <w:rFonts w:ascii="Calibri" w:hAnsi="Calibri"/>
                    <w:b/>
                    <w:sz w:val="18"/>
                  </w:rPr>
                </w:pPr>
              </w:p>
              <w:p w:rsidR="00B07F3D" w:rsidRDefault="00B07F3D" w:rsidP="00B07F3D">
                <w:pPr>
                  <w:spacing w:line="205" w:lineRule="exact"/>
                  <w:ind w:left="2" w:right="2"/>
                  <w:jc w:val="center"/>
                  <w:rPr>
                    <w:rFonts w:ascii="Calibri" w:hAnsi="Calibri"/>
                    <w:b/>
                    <w:sz w:val="18"/>
                  </w:rPr>
                </w:pPr>
                <w:r>
                  <w:rPr>
                    <w:rFonts w:ascii="Calibri" w:hAnsi="Calibri"/>
                    <w:b/>
                    <w:sz w:val="18"/>
                  </w:rPr>
                  <w:t>Avenida Farquar nº 2986. Complexo Rio Madeira, Edifício Rio Cautário, Térreo. Bairro Pedrinhas. Porto Velho-RO. CEP 76.801-</w:t>
                </w:r>
              </w:p>
              <w:p w:rsidR="00B07F3D" w:rsidRPr="00B07F3D" w:rsidRDefault="00B07F3D" w:rsidP="00B07F3D">
                <w:pPr>
                  <w:spacing w:before="1"/>
                  <w:ind w:left="2" w:right="2"/>
                  <w:jc w:val="center"/>
                  <w:rPr>
                    <w:rFonts w:ascii="Calibri" w:hAnsi="Calibri"/>
                    <w:b/>
                    <w:sz w:val="18"/>
                    <w:lang w:val="pt-BR"/>
                  </w:rPr>
                </w:pPr>
                <w:r w:rsidRPr="00B07F3D">
                  <w:rPr>
                    <w:rFonts w:ascii="Calibri" w:hAnsi="Calibri"/>
                    <w:b/>
                    <w:sz w:val="18"/>
                    <w:lang w:val="pt-BR"/>
                  </w:rPr>
                  <w:t xml:space="preserve">470. Fone: (69) 3216.1045 – </w:t>
                </w:r>
                <w:proofErr w:type="spellStart"/>
                <w:r w:rsidRPr="00B07F3D">
                  <w:rPr>
                    <w:rFonts w:ascii="Calibri" w:hAnsi="Calibri"/>
                    <w:b/>
                    <w:sz w:val="18"/>
                    <w:lang w:val="pt-BR"/>
                  </w:rPr>
                  <w:t>Whatsapp</w:t>
                </w:r>
                <w:proofErr w:type="spellEnd"/>
                <w:r w:rsidRPr="00B07F3D">
                  <w:rPr>
                    <w:rFonts w:ascii="Calibri" w:hAnsi="Calibri"/>
                    <w:b/>
                    <w:sz w:val="18"/>
                    <w:lang w:val="pt-BR"/>
                  </w:rPr>
                  <w:t>: 69 98482-8599</w:t>
                </w:r>
              </w:p>
              <w:p w:rsidR="00B07F3D" w:rsidRPr="00B07F3D" w:rsidRDefault="00B07F3D" w:rsidP="00B07F3D">
                <w:pPr>
                  <w:spacing w:before="1"/>
                  <w:ind w:left="2" w:right="6"/>
                  <w:jc w:val="center"/>
                  <w:rPr>
                    <w:rFonts w:ascii="Calibri"/>
                    <w:b/>
                    <w:sz w:val="18"/>
                    <w:lang w:val="pt-BR"/>
                  </w:rPr>
                </w:pPr>
                <w:r w:rsidRPr="00B07F3D">
                  <w:rPr>
                    <w:rFonts w:ascii="Calibri"/>
                    <w:b/>
                    <w:sz w:val="18"/>
                    <w:lang w:val="pt-BR"/>
                  </w:rPr>
                  <w:t>Email:</w:t>
                </w:r>
                <w:r w:rsidRPr="00B07F3D">
                  <w:rPr>
                    <w:lang w:val="pt-BR"/>
                  </w:rPr>
                  <w:t xml:space="preserve"> </w:t>
                </w:r>
                <w:hyperlink r:id="rId1" w:history="1">
                  <w:r w:rsidRPr="00B07F3D">
                    <w:rPr>
                      <w:rStyle w:val="Hyperlink"/>
                      <w:rFonts w:ascii="Calibri"/>
                      <w:b/>
                      <w:sz w:val="18"/>
                      <w:lang w:val="pt-BR"/>
                    </w:rPr>
                    <w:t>colmam@sedam.ro.gov.br</w:t>
                  </w:r>
                </w:hyperlink>
              </w:p>
              <w:p w:rsidR="0042227D" w:rsidRPr="0042227D" w:rsidRDefault="0042227D">
                <w:pPr>
                  <w:spacing w:line="218" w:lineRule="exact"/>
                  <w:ind w:left="1" w:right="6"/>
                  <w:jc w:val="center"/>
                  <w:rPr>
                    <w:rFonts w:ascii="Calibri"/>
                    <w:b/>
                    <w:sz w:val="18"/>
                    <w:szCs w:val="18"/>
                    <w:lang w:val="pt-BR"/>
                  </w:rPr>
                </w:pPr>
              </w:p>
              <w:p w:rsidR="0042227D" w:rsidRPr="0042227D" w:rsidRDefault="0042227D">
                <w:pPr>
                  <w:spacing w:line="218" w:lineRule="exact"/>
                  <w:ind w:left="1" w:right="6"/>
                  <w:jc w:val="center"/>
                  <w:rPr>
                    <w:rFonts w:ascii="Calibri"/>
                    <w:b/>
                    <w:sz w:val="18"/>
                    <w:szCs w:val="18"/>
                    <w:lang w:val="pt-BR"/>
                  </w:rPr>
                </w:pPr>
              </w:p>
            </w:txbxContent>
          </v:textbox>
          <w10:wrap anchorx="page" anchory="page"/>
        </v:shape>
      </w:pict>
    </w:r>
    <w:r w:rsidRPr="00551FBD">
      <w:pict>
        <v:shape id="_x0000_s1026" style="position:absolute;margin-left:55.1pt;margin-top:752.5pt;width:485.3pt;height:.1pt;z-index:-251893760;mso-position-horizontal-relative:page;mso-position-vertical-relative:page" coordorigin="1102,15050" coordsize="9706,0" o:spt="100" adj="0,,0" path="m1102,15050r3201,m4303,15050r4303,m8606,15050r2201,e" filled="f" strokeweight=".36pt">
          <v:stroke joinstyle="round"/>
          <v:formulas/>
          <v:path arrowok="t" o:connecttype="segments"/>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F65" w:rsidRDefault="00141F65" w:rsidP="00E41D53">
      <w:r>
        <w:separator/>
      </w:r>
    </w:p>
  </w:footnote>
  <w:footnote w:type="continuationSeparator" w:id="0">
    <w:p w:rsidR="00141F65" w:rsidRDefault="00141F65" w:rsidP="00E4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84D" w:rsidRDefault="00551FBD">
    <w:pPr>
      <w:pStyle w:val="Corpodetexto"/>
      <w:spacing w:line="14" w:lineRule="auto"/>
      <w:ind w:left="0"/>
      <w:rPr>
        <w:sz w:val="20"/>
      </w:rPr>
    </w:pPr>
    <w:r w:rsidRPr="00551FBD">
      <w:pict>
        <v:group id="_x0000_s1029" style="position:absolute;margin-left:411.1pt;margin-top:21.25pt;width:127.45pt;height:51.85pt;z-index:-251896832;mso-position-horizontal-relative:page;mso-position-vertical-relative:page" coordorigin="8222,425" coordsize="2549,1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8222;top:424;width:384;height:1037">
            <v:imagedata r:id="rId1" o:title=""/>
          </v:shape>
          <v:shape id="_x0000_s1030" type="#_x0000_t75" style="position:absolute;left:8606;top:424;width:2165;height:1037">
            <v:imagedata r:id="rId2" o:title=""/>
          </v:shape>
          <w10:wrap anchorx="page" anchory="page"/>
        </v:group>
      </w:pict>
    </w:r>
    <w:r w:rsidRPr="00551FBD">
      <w:pict>
        <v:shapetype id="_x0000_t202" coordsize="21600,21600" o:spt="202" path="m,l,21600r21600,l21600,xe">
          <v:stroke joinstyle="miter"/>
          <v:path gradientshapeok="t" o:connecttype="rect"/>
        </v:shapetype>
        <v:shape id="_x0000_s1028" type="#_x0000_t202" style="position:absolute;margin-left:37.5pt;margin-top:32.35pt;width:185.45pt;height:22.65pt;z-index:-251895808;mso-position-horizontal-relative:page;mso-position-vertical-relative:page" filled="f" stroked="f">
          <v:textbox style="mso-next-textbox:#_x0000_s1028" inset="0,0,0,0">
            <w:txbxContent>
              <w:p w:rsidR="009A384D" w:rsidRDefault="009A384D">
                <w:pPr>
                  <w:spacing w:before="14"/>
                  <w:ind w:right="18"/>
                  <w:jc w:val="right"/>
                  <w:rPr>
                    <w:sz w:val="18"/>
                  </w:rPr>
                </w:pPr>
                <w:r>
                  <w:rPr>
                    <w:sz w:val="18"/>
                  </w:rPr>
                  <w:t>Coordenadoria</w:t>
                </w:r>
                <w:r>
                  <w:rPr>
                    <w:spacing w:val="-1"/>
                    <w:sz w:val="18"/>
                  </w:rPr>
                  <w:t xml:space="preserve"> </w:t>
                </w:r>
                <w:r>
                  <w:rPr>
                    <w:sz w:val="18"/>
                  </w:rPr>
                  <w:t>de</w:t>
                </w:r>
              </w:p>
              <w:p w:rsidR="009A384D" w:rsidRDefault="009A384D">
                <w:pPr>
                  <w:spacing w:before="4"/>
                  <w:ind w:right="22"/>
                  <w:jc w:val="right"/>
                  <w:rPr>
                    <w:b/>
                    <w:sz w:val="18"/>
                  </w:rPr>
                </w:pPr>
                <w:r>
                  <w:rPr>
                    <w:b/>
                    <w:sz w:val="18"/>
                  </w:rPr>
                  <w:t>Licenciamento e Monitoramento</w:t>
                </w:r>
                <w:r>
                  <w:rPr>
                    <w:b/>
                    <w:spacing w:val="-25"/>
                    <w:sz w:val="18"/>
                  </w:rPr>
                  <w:t xml:space="preserve"> </w:t>
                </w:r>
                <w:r>
                  <w:rPr>
                    <w:b/>
                    <w:sz w:val="18"/>
                  </w:rPr>
                  <w:t>Ambiental</w:t>
                </w:r>
              </w:p>
            </w:txbxContent>
          </v:textbox>
          <w10:wrap anchorx="page" anchory="page"/>
        </v:shape>
      </w:pict>
    </w:r>
    <w:r w:rsidRPr="00551FBD">
      <w:pict>
        <v:shape id="_x0000_s1027" type="#_x0000_t202" style="position:absolute;margin-left:254.7pt;margin-top:32.35pt;width:121.85pt;height:22.65pt;z-index:-251894784;mso-position-horizontal-relative:page;mso-position-vertical-relative:page" filled="f" stroked="f">
          <v:textbox style="mso-next-textbox:#_x0000_s1027" inset="0,0,0,0">
            <w:txbxContent>
              <w:p w:rsidR="009A384D" w:rsidRDefault="009A384D">
                <w:pPr>
                  <w:spacing w:before="14"/>
                  <w:ind w:right="18"/>
                  <w:jc w:val="right"/>
                  <w:rPr>
                    <w:sz w:val="18"/>
                  </w:rPr>
                </w:pPr>
                <w:r>
                  <w:rPr>
                    <w:sz w:val="18"/>
                  </w:rPr>
                  <w:t>Secretaria de Estado</w:t>
                </w:r>
                <w:r>
                  <w:rPr>
                    <w:spacing w:val="-21"/>
                    <w:sz w:val="18"/>
                  </w:rPr>
                  <w:t xml:space="preserve"> </w:t>
                </w:r>
                <w:r>
                  <w:rPr>
                    <w:sz w:val="18"/>
                  </w:rPr>
                  <w:t>do</w:t>
                </w:r>
              </w:p>
              <w:p w:rsidR="009A384D" w:rsidRDefault="009A384D">
                <w:pPr>
                  <w:spacing w:before="4"/>
                  <w:ind w:right="24"/>
                  <w:jc w:val="right"/>
                  <w:rPr>
                    <w:b/>
                    <w:sz w:val="18"/>
                  </w:rPr>
                </w:pPr>
                <w:r>
                  <w:rPr>
                    <w:b/>
                    <w:sz w:val="18"/>
                  </w:rPr>
                  <w:t>Desenvolvimento</w:t>
                </w:r>
                <w:r>
                  <w:rPr>
                    <w:b/>
                    <w:spacing w:val="-25"/>
                    <w:sz w:val="18"/>
                  </w:rPr>
                  <w:t xml:space="preserve"> </w:t>
                </w:r>
                <w:r>
                  <w:rPr>
                    <w:b/>
                    <w:sz w:val="18"/>
                  </w:rPr>
                  <w:t>Ambiental</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852481E"/>
    <w:multiLevelType w:val="hybridMultilevel"/>
    <w:tmpl w:val="D8F6136C"/>
    <w:lvl w:ilvl="0" w:tplc="C3F045D8">
      <w:numFmt w:val="bullet"/>
      <w:lvlText w:val="-"/>
      <w:lvlJc w:val="left"/>
      <w:pPr>
        <w:ind w:left="110" w:hanging="161"/>
      </w:pPr>
      <w:rPr>
        <w:rFonts w:ascii="Arial" w:eastAsia="Arial" w:hAnsi="Arial" w:cs="Arial" w:hint="default"/>
        <w:w w:val="101"/>
        <w:sz w:val="22"/>
        <w:szCs w:val="22"/>
        <w:lang w:val="pt-PT" w:eastAsia="pt-PT" w:bidi="pt-PT"/>
      </w:rPr>
    </w:lvl>
    <w:lvl w:ilvl="1" w:tplc="AAA048EC">
      <w:numFmt w:val="bullet"/>
      <w:lvlText w:val="&gt;"/>
      <w:lvlJc w:val="left"/>
      <w:pPr>
        <w:ind w:left="1106" w:hanging="161"/>
      </w:pPr>
      <w:rPr>
        <w:rFonts w:ascii="Century Gothic" w:eastAsia="Century Gothic" w:hAnsi="Century Gothic" w:cs="Century Gothic" w:hint="default"/>
        <w:b/>
        <w:bCs/>
        <w:w w:val="100"/>
        <w:sz w:val="22"/>
        <w:szCs w:val="22"/>
        <w:lang w:val="pt-PT" w:eastAsia="pt-PT" w:bidi="pt-PT"/>
      </w:rPr>
    </w:lvl>
    <w:lvl w:ilvl="2" w:tplc="F8F0CCA6">
      <w:numFmt w:val="bullet"/>
      <w:lvlText w:val="•"/>
      <w:lvlJc w:val="left"/>
      <w:pPr>
        <w:ind w:left="2093" w:hanging="161"/>
      </w:pPr>
      <w:rPr>
        <w:rFonts w:hint="default"/>
        <w:lang w:val="pt-PT" w:eastAsia="pt-PT" w:bidi="pt-PT"/>
      </w:rPr>
    </w:lvl>
    <w:lvl w:ilvl="3" w:tplc="85D49084">
      <w:numFmt w:val="bullet"/>
      <w:lvlText w:val="•"/>
      <w:lvlJc w:val="left"/>
      <w:pPr>
        <w:ind w:left="3079" w:hanging="161"/>
      </w:pPr>
      <w:rPr>
        <w:rFonts w:hint="default"/>
        <w:lang w:val="pt-PT" w:eastAsia="pt-PT" w:bidi="pt-PT"/>
      </w:rPr>
    </w:lvl>
    <w:lvl w:ilvl="4" w:tplc="A5FA0AEE">
      <w:numFmt w:val="bullet"/>
      <w:lvlText w:val="•"/>
      <w:lvlJc w:val="left"/>
      <w:pPr>
        <w:ind w:left="4066" w:hanging="161"/>
      </w:pPr>
      <w:rPr>
        <w:rFonts w:hint="default"/>
        <w:lang w:val="pt-PT" w:eastAsia="pt-PT" w:bidi="pt-PT"/>
      </w:rPr>
    </w:lvl>
    <w:lvl w:ilvl="5" w:tplc="C0A6254E">
      <w:numFmt w:val="bullet"/>
      <w:lvlText w:val="•"/>
      <w:lvlJc w:val="left"/>
      <w:pPr>
        <w:ind w:left="5053" w:hanging="161"/>
      </w:pPr>
      <w:rPr>
        <w:rFonts w:hint="default"/>
        <w:lang w:val="pt-PT" w:eastAsia="pt-PT" w:bidi="pt-PT"/>
      </w:rPr>
    </w:lvl>
    <w:lvl w:ilvl="6" w:tplc="AC107860">
      <w:numFmt w:val="bullet"/>
      <w:lvlText w:val="•"/>
      <w:lvlJc w:val="left"/>
      <w:pPr>
        <w:ind w:left="6039" w:hanging="161"/>
      </w:pPr>
      <w:rPr>
        <w:rFonts w:hint="default"/>
        <w:lang w:val="pt-PT" w:eastAsia="pt-PT" w:bidi="pt-PT"/>
      </w:rPr>
    </w:lvl>
    <w:lvl w:ilvl="7" w:tplc="7ABE5E46">
      <w:numFmt w:val="bullet"/>
      <w:lvlText w:val="•"/>
      <w:lvlJc w:val="left"/>
      <w:pPr>
        <w:ind w:left="7026" w:hanging="161"/>
      </w:pPr>
      <w:rPr>
        <w:rFonts w:hint="default"/>
        <w:lang w:val="pt-PT" w:eastAsia="pt-PT" w:bidi="pt-PT"/>
      </w:rPr>
    </w:lvl>
    <w:lvl w:ilvl="8" w:tplc="2014173E">
      <w:numFmt w:val="bullet"/>
      <w:lvlText w:val="•"/>
      <w:lvlJc w:val="left"/>
      <w:pPr>
        <w:ind w:left="8013" w:hanging="161"/>
      </w:pPr>
      <w:rPr>
        <w:rFonts w:hint="default"/>
        <w:lang w:val="pt-PT" w:eastAsia="pt-PT" w:bidi="pt-PT"/>
      </w:rPr>
    </w:lvl>
  </w:abstractNum>
  <w:abstractNum w:abstractNumId="2">
    <w:nsid w:val="1E7A569D"/>
    <w:multiLevelType w:val="hybridMultilevel"/>
    <w:tmpl w:val="BF20D3B8"/>
    <w:lvl w:ilvl="0" w:tplc="C4A8ECCC">
      <w:start w:val="1"/>
      <w:numFmt w:val="decimal"/>
      <w:lvlText w:val="%1."/>
      <w:lvlJc w:val="left"/>
      <w:pPr>
        <w:ind w:left="720" w:hanging="360"/>
      </w:pPr>
      <w:rPr>
        <w:rFonts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21415B1"/>
    <w:multiLevelType w:val="hybridMultilevel"/>
    <w:tmpl w:val="D9901650"/>
    <w:lvl w:ilvl="0" w:tplc="5B821F4A">
      <w:numFmt w:val="bullet"/>
      <w:lvlText w:val="&gt;"/>
      <w:lvlJc w:val="left"/>
      <w:pPr>
        <w:ind w:left="312" w:hanging="205"/>
      </w:pPr>
      <w:rPr>
        <w:rFonts w:ascii="Arial" w:eastAsia="Arial" w:hAnsi="Arial" w:cs="Arial" w:hint="default"/>
        <w:b/>
        <w:bCs/>
        <w:w w:val="100"/>
        <w:sz w:val="22"/>
        <w:szCs w:val="22"/>
        <w:lang w:val="pt-PT" w:eastAsia="pt-PT" w:bidi="pt-PT"/>
      </w:rPr>
    </w:lvl>
    <w:lvl w:ilvl="1" w:tplc="BCA20348">
      <w:numFmt w:val="bullet"/>
      <w:lvlText w:val=""/>
      <w:lvlJc w:val="left"/>
      <w:pPr>
        <w:ind w:left="1190" w:hanging="360"/>
      </w:pPr>
      <w:rPr>
        <w:rFonts w:ascii="Wingdings" w:eastAsia="Wingdings" w:hAnsi="Wingdings" w:cs="Wingdings" w:hint="default"/>
        <w:w w:val="100"/>
        <w:sz w:val="22"/>
        <w:szCs w:val="22"/>
        <w:lang w:val="pt-PT" w:eastAsia="pt-PT" w:bidi="pt-PT"/>
      </w:rPr>
    </w:lvl>
    <w:lvl w:ilvl="2" w:tplc="6302C6C0">
      <w:start w:val="1"/>
      <w:numFmt w:val="decimal"/>
      <w:lvlText w:val="%3."/>
      <w:lvlJc w:val="left"/>
      <w:pPr>
        <w:ind w:left="933" w:hanging="360"/>
      </w:pPr>
      <w:rPr>
        <w:rFonts w:ascii="Arial" w:eastAsia="Arial" w:hAnsi="Arial" w:cs="Arial" w:hint="default"/>
        <w:spacing w:val="-2"/>
        <w:w w:val="100"/>
        <w:sz w:val="22"/>
        <w:szCs w:val="22"/>
        <w:lang w:val="pt-PT" w:eastAsia="pt-PT" w:bidi="pt-PT"/>
      </w:rPr>
    </w:lvl>
    <w:lvl w:ilvl="3" w:tplc="40AEBD72">
      <w:numFmt w:val="bullet"/>
      <w:lvlText w:val=""/>
      <w:lvlJc w:val="left"/>
      <w:pPr>
        <w:ind w:left="1653" w:hanging="236"/>
      </w:pPr>
      <w:rPr>
        <w:rFonts w:ascii="Wingdings" w:eastAsia="Wingdings" w:hAnsi="Wingdings" w:cs="Wingdings" w:hint="default"/>
        <w:w w:val="100"/>
        <w:sz w:val="22"/>
        <w:szCs w:val="22"/>
        <w:lang w:val="pt-PT" w:eastAsia="pt-PT" w:bidi="pt-PT"/>
      </w:rPr>
    </w:lvl>
    <w:lvl w:ilvl="4" w:tplc="57888E14">
      <w:numFmt w:val="bullet"/>
      <w:lvlText w:val="•"/>
      <w:lvlJc w:val="left"/>
      <w:pPr>
        <w:ind w:left="1660" w:hanging="236"/>
      </w:pPr>
      <w:rPr>
        <w:rFonts w:hint="default"/>
        <w:lang w:val="pt-PT" w:eastAsia="pt-PT" w:bidi="pt-PT"/>
      </w:rPr>
    </w:lvl>
    <w:lvl w:ilvl="5" w:tplc="07D61E84">
      <w:numFmt w:val="bullet"/>
      <w:lvlText w:val="•"/>
      <w:lvlJc w:val="left"/>
      <w:pPr>
        <w:ind w:left="1899" w:hanging="236"/>
      </w:pPr>
      <w:rPr>
        <w:rFonts w:hint="default"/>
        <w:lang w:val="pt-PT" w:eastAsia="pt-PT" w:bidi="pt-PT"/>
      </w:rPr>
    </w:lvl>
    <w:lvl w:ilvl="6" w:tplc="2D743226">
      <w:numFmt w:val="bullet"/>
      <w:lvlText w:val="•"/>
      <w:lvlJc w:val="left"/>
      <w:pPr>
        <w:ind w:left="2139" w:hanging="236"/>
      </w:pPr>
      <w:rPr>
        <w:rFonts w:hint="default"/>
        <w:lang w:val="pt-PT" w:eastAsia="pt-PT" w:bidi="pt-PT"/>
      </w:rPr>
    </w:lvl>
    <w:lvl w:ilvl="7" w:tplc="32A43B34">
      <w:numFmt w:val="bullet"/>
      <w:lvlText w:val="•"/>
      <w:lvlJc w:val="left"/>
      <w:pPr>
        <w:ind w:left="2379" w:hanging="236"/>
      </w:pPr>
      <w:rPr>
        <w:rFonts w:hint="default"/>
        <w:lang w:val="pt-PT" w:eastAsia="pt-PT" w:bidi="pt-PT"/>
      </w:rPr>
    </w:lvl>
    <w:lvl w:ilvl="8" w:tplc="AFEEC50E">
      <w:numFmt w:val="bullet"/>
      <w:lvlText w:val="•"/>
      <w:lvlJc w:val="left"/>
      <w:pPr>
        <w:ind w:left="2619" w:hanging="236"/>
      </w:pPr>
      <w:rPr>
        <w:rFonts w:hint="default"/>
        <w:lang w:val="pt-PT" w:eastAsia="pt-PT" w:bidi="pt-PT"/>
      </w:rPr>
    </w:lvl>
  </w:abstractNum>
  <w:abstractNum w:abstractNumId="4">
    <w:nsid w:val="329A7B12"/>
    <w:multiLevelType w:val="hybridMultilevel"/>
    <w:tmpl w:val="6ED2EFE4"/>
    <w:lvl w:ilvl="0" w:tplc="C3F045D8">
      <w:numFmt w:val="bullet"/>
      <w:lvlText w:val="-"/>
      <w:lvlJc w:val="left"/>
      <w:pPr>
        <w:ind w:left="110" w:hanging="161"/>
      </w:pPr>
      <w:rPr>
        <w:rFonts w:ascii="Arial" w:eastAsia="Arial" w:hAnsi="Arial" w:cs="Arial" w:hint="default"/>
        <w:w w:val="101"/>
        <w:sz w:val="22"/>
        <w:szCs w:val="22"/>
        <w:lang w:val="pt-PT" w:eastAsia="pt-PT" w:bidi="pt-PT"/>
      </w:rPr>
    </w:lvl>
    <w:lvl w:ilvl="1" w:tplc="F1ACDBFC">
      <w:numFmt w:val="bullet"/>
      <w:lvlText w:val="•"/>
      <w:lvlJc w:val="left"/>
      <w:pPr>
        <w:ind w:left="1106" w:hanging="161"/>
      </w:pPr>
      <w:rPr>
        <w:rFonts w:hint="default"/>
        <w:lang w:val="pt-PT" w:eastAsia="pt-PT" w:bidi="pt-PT"/>
      </w:rPr>
    </w:lvl>
    <w:lvl w:ilvl="2" w:tplc="F8F0CCA6">
      <w:numFmt w:val="bullet"/>
      <w:lvlText w:val="•"/>
      <w:lvlJc w:val="left"/>
      <w:pPr>
        <w:ind w:left="2093" w:hanging="161"/>
      </w:pPr>
      <w:rPr>
        <w:rFonts w:hint="default"/>
        <w:lang w:val="pt-PT" w:eastAsia="pt-PT" w:bidi="pt-PT"/>
      </w:rPr>
    </w:lvl>
    <w:lvl w:ilvl="3" w:tplc="85D49084">
      <w:numFmt w:val="bullet"/>
      <w:lvlText w:val="•"/>
      <w:lvlJc w:val="left"/>
      <w:pPr>
        <w:ind w:left="3079" w:hanging="161"/>
      </w:pPr>
      <w:rPr>
        <w:rFonts w:hint="default"/>
        <w:lang w:val="pt-PT" w:eastAsia="pt-PT" w:bidi="pt-PT"/>
      </w:rPr>
    </w:lvl>
    <w:lvl w:ilvl="4" w:tplc="A5FA0AEE">
      <w:numFmt w:val="bullet"/>
      <w:lvlText w:val="•"/>
      <w:lvlJc w:val="left"/>
      <w:pPr>
        <w:ind w:left="4066" w:hanging="161"/>
      </w:pPr>
      <w:rPr>
        <w:rFonts w:hint="default"/>
        <w:lang w:val="pt-PT" w:eastAsia="pt-PT" w:bidi="pt-PT"/>
      </w:rPr>
    </w:lvl>
    <w:lvl w:ilvl="5" w:tplc="C0A6254E">
      <w:numFmt w:val="bullet"/>
      <w:lvlText w:val="•"/>
      <w:lvlJc w:val="left"/>
      <w:pPr>
        <w:ind w:left="5053" w:hanging="161"/>
      </w:pPr>
      <w:rPr>
        <w:rFonts w:hint="default"/>
        <w:lang w:val="pt-PT" w:eastAsia="pt-PT" w:bidi="pt-PT"/>
      </w:rPr>
    </w:lvl>
    <w:lvl w:ilvl="6" w:tplc="AC107860">
      <w:numFmt w:val="bullet"/>
      <w:lvlText w:val="•"/>
      <w:lvlJc w:val="left"/>
      <w:pPr>
        <w:ind w:left="6039" w:hanging="161"/>
      </w:pPr>
      <w:rPr>
        <w:rFonts w:hint="default"/>
        <w:lang w:val="pt-PT" w:eastAsia="pt-PT" w:bidi="pt-PT"/>
      </w:rPr>
    </w:lvl>
    <w:lvl w:ilvl="7" w:tplc="7ABE5E46">
      <w:numFmt w:val="bullet"/>
      <w:lvlText w:val="•"/>
      <w:lvlJc w:val="left"/>
      <w:pPr>
        <w:ind w:left="7026" w:hanging="161"/>
      </w:pPr>
      <w:rPr>
        <w:rFonts w:hint="default"/>
        <w:lang w:val="pt-PT" w:eastAsia="pt-PT" w:bidi="pt-PT"/>
      </w:rPr>
    </w:lvl>
    <w:lvl w:ilvl="8" w:tplc="2014173E">
      <w:numFmt w:val="bullet"/>
      <w:lvlText w:val="•"/>
      <w:lvlJc w:val="left"/>
      <w:pPr>
        <w:ind w:left="8013" w:hanging="161"/>
      </w:pPr>
      <w:rPr>
        <w:rFonts w:hint="default"/>
        <w:lang w:val="pt-PT" w:eastAsia="pt-PT" w:bidi="pt-PT"/>
      </w:rPr>
    </w:lvl>
  </w:abstractNum>
  <w:abstractNum w:abstractNumId="5">
    <w:nsid w:val="35041D70"/>
    <w:multiLevelType w:val="hybridMultilevel"/>
    <w:tmpl w:val="FBCA0016"/>
    <w:lvl w:ilvl="0" w:tplc="C3F045D8">
      <w:numFmt w:val="bullet"/>
      <w:lvlText w:val="-"/>
      <w:lvlJc w:val="left"/>
      <w:pPr>
        <w:ind w:left="110" w:hanging="161"/>
      </w:pPr>
      <w:rPr>
        <w:rFonts w:ascii="Arial" w:eastAsia="Arial" w:hAnsi="Arial" w:cs="Arial" w:hint="default"/>
        <w:w w:val="101"/>
        <w:sz w:val="22"/>
        <w:szCs w:val="22"/>
        <w:lang w:val="pt-PT" w:eastAsia="pt-PT" w:bidi="pt-PT"/>
      </w:rPr>
    </w:lvl>
    <w:lvl w:ilvl="1" w:tplc="04160005">
      <w:start w:val="1"/>
      <w:numFmt w:val="bullet"/>
      <w:lvlText w:val=""/>
      <w:lvlJc w:val="left"/>
      <w:pPr>
        <w:ind w:left="1106" w:hanging="161"/>
      </w:pPr>
      <w:rPr>
        <w:rFonts w:ascii="Wingdings" w:hAnsi="Wingdings" w:hint="default"/>
        <w:lang w:val="pt-PT" w:eastAsia="pt-PT" w:bidi="pt-PT"/>
      </w:rPr>
    </w:lvl>
    <w:lvl w:ilvl="2" w:tplc="F8F0CCA6">
      <w:numFmt w:val="bullet"/>
      <w:lvlText w:val="•"/>
      <w:lvlJc w:val="left"/>
      <w:pPr>
        <w:ind w:left="2093" w:hanging="161"/>
      </w:pPr>
      <w:rPr>
        <w:rFonts w:hint="default"/>
        <w:lang w:val="pt-PT" w:eastAsia="pt-PT" w:bidi="pt-PT"/>
      </w:rPr>
    </w:lvl>
    <w:lvl w:ilvl="3" w:tplc="85D49084">
      <w:numFmt w:val="bullet"/>
      <w:lvlText w:val="•"/>
      <w:lvlJc w:val="left"/>
      <w:pPr>
        <w:ind w:left="3079" w:hanging="161"/>
      </w:pPr>
      <w:rPr>
        <w:rFonts w:hint="default"/>
        <w:lang w:val="pt-PT" w:eastAsia="pt-PT" w:bidi="pt-PT"/>
      </w:rPr>
    </w:lvl>
    <w:lvl w:ilvl="4" w:tplc="A5FA0AEE">
      <w:numFmt w:val="bullet"/>
      <w:lvlText w:val="•"/>
      <w:lvlJc w:val="left"/>
      <w:pPr>
        <w:ind w:left="4066" w:hanging="161"/>
      </w:pPr>
      <w:rPr>
        <w:rFonts w:hint="default"/>
        <w:lang w:val="pt-PT" w:eastAsia="pt-PT" w:bidi="pt-PT"/>
      </w:rPr>
    </w:lvl>
    <w:lvl w:ilvl="5" w:tplc="C0A6254E">
      <w:numFmt w:val="bullet"/>
      <w:lvlText w:val="•"/>
      <w:lvlJc w:val="left"/>
      <w:pPr>
        <w:ind w:left="5053" w:hanging="161"/>
      </w:pPr>
      <w:rPr>
        <w:rFonts w:hint="default"/>
        <w:lang w:val="pt-PT" w:eastAsia="pt-PT" w:bidi="pt-PT"/>
      </w:rPr>
    </w:lvl>
    <w:lvl w:ilvl="6" w:tplc="AC107860">
      <w:numFmt w:val="bullet"/>
      <w:lvlText w:val="•"/>
      <w:lvlJc w:val="left"/>
      <w:pPr>
        <w:ind w:left="6039" w:hanging="161"/>
      </w:pPr>
      <w:rPr>
        <w:rFonts w:hint="default"/>
        <w:lang w:val="pt-PT" w:eastAsia="pt-PT" w:bidi="pt-PT"/>
      </w:rPr>
    </w:lvl>
    <w:lvl w:ilvl="7" w:tplc="7ABE5E46">
      <w:numFmt w:val="bullet"/>
      <w:lvlText w:val="•"/>
      <w:lvlJc w:val="left"/>
      <w:pPr>
        <w:ind w:left="7026" w:hanging="161"/>
      </w:pPr>
      <w:rPr>
        <w:rFonts w:hint="default"/>
        <w:lang w:val="pt-PT" w:eastAsia="pt-PT" w:bidi="pt-PT"/>
      </w:rPr>
    </w:lvl>
    <w:lvl w:ilvl="8" w:tplc="2014173E">
      <w:numFmt w:val="bullet"/>
      <w:lvlText w:val="•"/>
      <w:lvlJc w:val="left"/>
      <w:pPr>
        <w:ind w:left="8013" w:hanging="161"/>
      </w:pPr>
      <w:rPr>
        <w:rFonts w:hint="default"/>
        <w:lang w:val="pt-PT" w:eastAsia="pt-PT" w:bidi="pt-PT"/>
      </w:rPr>
    </w:lvl>
  </w:abstractNum>
  <w:abstractNum w:abstractNumId="6">
    <w:nsid w:val="37446008"/>
    <w:multiLevelType w:val="hybridMultilevel"/>
    <w:tmpl w:val="BB309DCC"/>
    <w:lvl w:ilvl="0" w:tplc="1DB27C2E">
      <w:numFmt w:val="bullet"/>
      <w:lvlText w:val="&gt;"/>
      <w:lvlJc w:val="left"/>
      <w:pPr>
        <w:ind w:left="310" w:hanging="197"/>
      </w:pPr>
      <w:rPr>
        <w:rFonts w:ascii="Century Gothic" w:eastAsia="Century Gothic" w:hAnsi="Century Gothic" w:cs="Century Gothic" w:hint="default"/>
        <w:b/>
        <w:bCs/>
        <w:w w:val="100"/>
        <w:sz w:val="22"/>
        <w:szCs w:val="22"/>
        <w:lang w:val="pt-PT" w:eastAsia="pt-PT" w:bidi="pt-PT"/>
      </w:rPr>
    </w:lvl>
    <w:lvl w:ilvl="1" w:tplc="737AB46E">
      <w:numFmt w:val="bullet"/>
      <w:lvlText w:val=""/>
      <w:lvlJc w:val="left"/>
      <w:pPr>
        <w:ind w:left="823" w:hanging="284"/>
      </w:pPr>
      <w:rPr>
        <w:rFonts w:ascii="Wingdings" w:eastAsia="Wingdings" w:hAnsi="Wingdings" w:cs="Wingdings" w:hint="default"/>
        <w:w w:val="100"/>
        <w:sz w:val="22"/>
        <w:szCs w:val="22"/>
        <w:lang w:val="pt-PT" w:eastAsia="pt-PT" w:bidi="pt-PT"/>
      </w:rPr>
    </w:lvl>
    <w:lvl w:ilvl="2" w:tplc="5CEAFE04">
      <w:numFmt w:val="bullet"/>
      <w:lvlText w:val="•"/>
      <w:lvlJc w:val="left"/>
      <w:pPr>
        <w:ind w:left="1824" w:hanging="284"/>
      </w:pPr>
      <w:rPr>
        <w:rFonts w:hint="default"/>
        <w:lang w:val="pt-PT" w:eastAsia="pt-PT" w:bidi="pt-PT"/>
      </w:rPr>
    </w:lvl>
    <w:lvl w:ilvl="3" w:tplc="924E571C">
      <w:numFmt w:val="bullet"/>
      <w:lvlText w:val="•"/>
      <w:lvlJc w:val="left"/>
      <w:pPr>
        <w:ind w:left="2829" w:hanging="284"/>
      </w:pPr>
      <w:rPr>
        <w:rFonts w:hint="default"/>
        <w:lang w:val="pt-PT" w:eastAsia="pt-PT" w:bidi="pt-PT"/>
      </w:rPr>
    </w:lvl>
    <w:lvl w:ilvl="4" w:tplc="587276A2">
      <w:numFmt w:val="bullet"/>
      <w:lvlText w:val="•"/>
      <w:lvlJc w:val="left"/>
      <w:pPr>
        <w:ind w:left="3834" w:hanging="284"/>
      </w:pPr>
      <w:rPr>
        <w:rFonts w:hint="default"/>
        <w:lang w:val="pt-PT" w:eastAsia="pt-PT" w:bidi="pt-PT"/>
      </w:rPr>
    </w:lvl>
    <w:lvl w:ilvl="5" w:tplc="BDAE3B8A">
      <w:numFmt w:val="bullet"/>
      <w:lvlText w:val="•"/>
      <w:lvlJc w:val="left"/>
      <w:pPr>
        <w:ind w:left="4839" w:hanging="284"/>
      </w:pPr>
      <w:rPr>
        <w:rFonts w:hint="default"/>
        <w:lang w:val="pt-PT" w:eastAsia="pt-PT" w:bidi="pt-PT"/>
      </w:rPr>
    </w:lvl>
    <w:lvl w:ilvl="6" w:tplc="9B2C55E4">
      <w:numFmt w:val="bullet"/>
      <w:lvlText w:val="•"/>
      <w:lvlJc w:val="left"/>
      <w:pPr>
        <w:ind w:left="5844" w:hanging="284"/>
      </w:pPr>
      <w:rPr>
        <w:rFonts w:hint="default"/>
        <w:lang w:val="pt-PT" w:eastAsia="pt-PT" w:bidi="pt-PT"/>
      </w:rPr>
    </w:lvl>
    <w:lvl w:ilvl="7" w:tplc="67E8C8D8">
      <w:numFmt w:val="bullet"/>
      <w:lvlText w:val="•"/>
      <w:lvlJc w:val="left"/>
      <w:pPr>
        <w:ind w:left="6849" w:hanging="284"/>
      </w:pPr>
      <w:rPr>
        <w:rFonts w:hint="default"/>
        <w:lang w:val="pt-PT" w:eastAsia="pt-PT" w:bidi="pt-PT"/>
      </w:rPr>
    </w:lvl>
    <w:lvl w:ilvl="8" w:tplc="97A4EB14">
      <w:numFmt w:val="bullet"/>
      <w:lvlText w:val="•"/>
      <w:lvlJc w:val="left"/>
      <w:pPr>
        <w:ind w:left="7854" w:hanging="284"/>
      </w:pPr>
      <w:rPr>
        <w:rFonts w:hint="default"/>
        <w:lang w:val="pt-PT" w:eastAsia="pt-PT" w:bidi="pt-PT"/>
      </w:rPr>
    </w:lvl>
  </w:abstractNum>
  <w:abstractNum w:abstractNumId="7">
    <w:nsid w:val="3A0D4E00"/>
    <w:multiLevelType w:val="hybridMultilevel"/>
    <w:tmpl w:val="903CF444"/>
    <w:lvl w:ilvl="0" w:tplc="8848CBF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43351B"/>
    <w:multiLevelType w:val="hybridMultilevel"/>
    <w:tmpl w:val="92704C70"/>
    <w:lvl w:ilvl="0" w:tplc="B98EEE50">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FF303BE"/>
    <w:multiLevelType w:val="hybridMultilevel"/>
    <w:tmpl w:val="7702EAF8"/>
    <w:lvl w:ilvl="0" w:tplc="D05CCF7A">
      <w:numFmt w:val="bullet"/>
      <w:lvlText w:val="-"/>
      <w:lvlJc w:val="left"/>
      <w:pPr>
        <w:ind w:left="113" w:hanging="154"/>
      </w:pPr>
      <w:rPr>
        <w:rFonts w:ascii="Century Gothic" w:eastAsia="Century Gothic" w:hAnsi="Century Gothic" w:cs="Century Gothic" w:hint="default"/>
        <w:w w:val="100"/>
        <w:sz w:val="22"/>
        <w:szCs w:val="22"/>
        <w:lang w:val="pt-PT" w:eastAsia="pt-PT" w:bidi="pt-PT"/>
      </w:rPr>
    </w:lvl>
    <w:lvl w:ilvl="1" w:tplc="01300382">
      <w:numFmt w:val="bullet"/>
      <w:lvlText w:val="•"/>
      <w:lvlJc w:val="left"/>
      <w:pPr>
        <w:ind w:left="1094" w:hanging="154"/>
      </w:pPr>
      <w:rPr>
        <w:rFonts w:hint="default"/>
        <w:lang w:val="pt-PT" w:eastAsia="pt-PT" w:bidi="pt-PT"/>
      </w:rPr>
    </w:lvl>
    <w:lvl w:ilvl="2" w:tplc="E7B6BE42">
      <w:numFmt w:val="bullet"/>
      <w:lvlText w:val="•"/>
      <w:lvlJc w:val="left"/>
      <w:pPr>
        <w:ind w:left="2068" w:hanging="154"/>
      </w:pPr>
      <w:rPr>
        <w:rFonts w:hint="default"/>
        <w:lang w:val="pt-PT" w:eastAsia="pt-PT" w:bidi="pt-PT"/>
      </w:rPr>
    </w:lvl>
    <w:lvl w:ilvl="3" w:tplc="59BCEEFE">
      <w:numFmt w:val="bullet"/>
      <w:lvlText w:val="•"/>
      <w:lvlJc w:val="left"/>
      <w:pPr>
        <w:ind w:left="3043" w:hanging="154"/>
      </w:pPr>
      <w:rPr>
        <w:rFonts w:hint="default"/>
        <w:lang w:val="pt-PT" w:eastAsia="pt-PT" w:bidi="pt-PT"/>
      </w:rPr>
    </w:lvl>
    <w:lvl w:ilvl="4" w:tplc="30BCF3F6">
      <w:numFmt w:val="bullet"/>
      <w:lvlText w:val="•"/>
      <w:lvlJc w:val="left"/>
      <w:pPr>
        <w:ind w:left="4017" w:hanging="154"/>
      </w:pPr>
      <w:rPr>
        <w:rFonts w:hint="default"/>
        <w:lang w:val="pt-PT" w:eastAsia="pt-PT" w:bidi="pt-PT"/>
      </w:rPr>
    </w:lvl>
    <w:lvl w:ilvl="5" w:tplc="D7CE897E">
      <w:numFmt w:val="bullet"/>
      <w:lvlText w:val="•"/>
      <w:lvlJc w:val="left"/>
      <w:pPr>
        <w:ind w:left="4992" w:hanging="154"/>
      </w:pPr>
      <w:rPr>
        <w:rFonts w:hint="default"/>
        <w:lang w:val="pt-PT" w:eastAsia="pt-PT" w:bidi="pt-PT"/>
      </w:rPr>
    </w:lvl>
    <w:lvl w:ilvl="6" w:tplc="42EE3928">
      <w:numFmt w:val="bullet"/>
      <w:lvlText w:val="•"/>
      <w:lvlJc w:val="left"/>
      <w:pPr>
        <w:ind w:left="5966" w:hanging="154"/>
      </w:pPr>
      <w:rPr>
        <w:rFonts w:hint="default"/>
        <w:lang w:val="pt-PT" w:eastAsia="pt-PT" w:bidi="pt-PT"/>
      </w:rPr>
    </w:lvl>
    <w:lvl w:ilvl="7" w:tplc="01440564">
      <w:numFmt w:val="bullet"/>
      <w:lvlText w:val="•"/>
      <w:lvlJc w:val="left"/>
      <w:pPr>
        <w:ind w:left="6940" w:hanging="154"/>
      </w:pPr>
      <w:rPr>
        <w:rFonts w:hint="default"/>
        <w:lang w:val="pt-PT" w:eastAsia="pt-PT" w:bidi="pt-PT"/>
      </w:rPr>
    </w:lvl>
    <w:lvl w:ilvl="8" w:tplc="16BC792A">
      <w:numFmt w:val="bullet"/>
      <w:lvlText w:val="•"/>
      <w:lvlJc w:val="left"/>
      <w:pPr>
        <w:ind w:left="7915" w:hanging="154"/>
      </w:pPr>
      <w:rPr>
        <w:rFonts w:hint="default"/>
        <w:lang w:val="pt-PT" w:eastAsia="pt-PT" w:bidi="pt-PT"/>
      </w:rPr>
    </w:lvl>
  </w:abstractNum>
  <w:abstractNum w:abstractNumId="10">
    <w:nsid w:val="488D1C2C"/>
    <w:multiLevelType w:val="hybridMultilevel"/>
    <w:tmpl w:val="AED227B0"/>
    <w:lvl w:ilvl="0" w:tplc="E6EC716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825451"/>
    <w:multiLevelType w:val="hybridMultilevel"/>
    <w:tmpl w:val="FEDCE284"/>
    <w:lvl w:ilvl="0" w:tplc="88827F7C">
      <w:start w:val="1"/>
      <w:numFmt w:val="decimal"/>
      <w:lvlText w:val="%1."/>
      <w:lvlJc w:val="left"/>
      <w:pPr>
        <w:ind w:left="934" w:hanging="361"/>
      </w:pPr>
      <w:rPr>
        <w:rFonts w:ascii="Century Gothic" w:eastAsia="Century Gothic" w:hAnsi="Century Gothic" w:cs="Century Gothic" w:hint="default"/>
        <w:spacing w:val="0"/>
        <w:w w:val="100"/>
        <w:sz w:val="22"/>
        <w:szCs w:val="22"/>
        <w:lang w:val="pt-PT" w:eastAsia="pt-PT" w:bidi="pt-PT"/>
      </w:rPr>
    </w:lvl>
    <w:lvl w:ilvl="1" w:tplc="2E783856">
      <w:numFmt w:val="bullet"/>
      <w:lvlText w:val=""/>
      <w:lvlJc w:val="left"/>
      <w:pPr>
        <w:ind w:left="1654" w:hanging="236"/>
      </w:pPr>
      <w:rPr>
        <w:rFonts w:ascii="Wingdings" w:eastAsia="Wingdings" w:hAnsi="Wingdings" w:cs="Wingdings" w:hint="default"/>
        <w:w w:val="100"/>
        <w:sz w:val="22"/>
        <w:szCs w:val="22"/>
        <w:lang w:val="pt-PT" w:eastAsia="pt-PT" w:bidi="pt-PT"/>
      </w:rPr>
    </w:lvl>
    <w:lvl w:ilvl="2" w:tplc="88B05380">
      <w:numFmt w:val="bullet"/>
      <w:lvlText w:val="•"/>
      <w:lvlJc w:val="left"/>
      <w:pPr>
        <w:ind w:left="2571" w:hanging="236"/>
      </w:pPr>
      <w:rPr>
        <w:rFonts w:hint="default"/>
        <w:lang w:val="pt-PT" w:eastAsia="pt-PT" w:bidi="pt-PT"/>
      </w:rPr>
    </w:lvl>
    <w:lvl w:ilvl="3" w:tplc="C84EE1A2">
      <w:numFmt w:val="bullet"/>
      <w:lvlText w:val="•"/>
      <w:lvlJc w:val="left"/>
      <w:pPr>
        <w:ind w:left="3483" w:hanging="236"/>
      </w:pPr>
      <w:rPr>
        <w:rFonts w:hint="default"/>
        <w:lang w:val="pt-PT" w:eastAsia="pt-PT" w:bidi="pt-PT"/>
      </w:rPr>
    </w:lvl>
    <w:lvl w:ilvl="4" w:tplc="7DAA761A">
      <w:numFmt w:val="bullet"/>
      <w:lvlText w:val="•"/>
      <w:lvlJc w:val="left"/>
      <w:pPr>
        <w:ind w:left="4394" w:hanging="236"/>
      </w:pPr>
      <w:rPr>
        <w:rFonts w:hint="default"/>
        <w:lang w:val="pt-PT" w:eastAsia="pt-PT" w:bidi="pt-PT"/>
      </w:rPr>
    </w:lvl>
    <w:lvl w:ilvl="5" w:tplc="54C0BDC2">
      <w:numFmt w:val="bullet"/>
      <w:lvlText w:val="•"/>
      <w:lvlJc w:val="left"/>
      <w:pPr>
        <w:ind w:left="5306" w:hanging="236"/>
      </w:pPr>
      <w:rPr>
        <w:rFonts w:hint="default"/>
        <w:lang w:val="pt-PT" w:eastAsia="pt-PT" w:bidi="pt-PT"/>
      </w:rPr>
    </w:lvl>
    <w:lvl w:ilvl="6" w:tplc="6A78F564">
      <w:numFmt w:val="bullet"/>
      <w:lvlText w:val="•"/>
      <w:lvlJc w:val="left"/>
      <w:pPr>
        <w:ind w:left="6217" w:hanging="236"/>
      </w:pPr>
      <w:rPr>
        <w:rFonts w:hint="default"/>
        <w:lang w:val="pt-PT" w:eastAsia="pt-PT" w:bidi="pt-PT"/>
      </w:rPr>
    </w:lvl>
    <w:lvl w:ilvl="7" w:tplc="A3509FF6">
      <w:numFmt w:val="bullet"/>
      <w:lvlText w:val="•"/>
      <w:lvlJc w:val="left"/>
      <w:pPr>
        <w:ind w:left="7129" w:hanging="236"/>
      </w:pPr>
      <w:rPr>
        <w:rFonts w:hint="default"/>
        <w:lang w:val="pt-PT" w:eastAsia="pt-PT" w:bidi="pt-PT"/>
      </w:rPr>
    </w:lvl>
    <w:lvl w:ilvl="8" w:tplc="4D52B14E">
      <w:numFmt w:val="bullet"/>
      <w:lvlText w:val="•"/>
      <w:lvlJc w:val="left"/>
      <w:pPr>
        <w:ind w:left="8040" w:hanging="236"/>
      </w:pPr>
      <w:rPr>
        <w:rFonts w:hint="default"/>
        <w:lang w:val="pt-PT" w:eastAsia="pt-PT" w:bidi="pt-PT"/>
      </w:rPr>
    </w:lvl>
  </w:abstractNum>
  <w:abstractNum w:abstractNumId="12">
    <w:nsid w:val="4F7E6A8F"/>
    <w:multiLevelType w:val="hybridMultilevel"/>
    <w:tmpl w:val="4350A00A"/>
    <w:lvl w:ilvl="0" w:tplc="AAA048EC">
      <w:numFmt w:val="bullet"/>
      <w:lvlText w:val="&gt;"/>
      <w:lvlJc w:val="left"/>
      <w:pPr>
        <w:ind w:left="310" w:hanging="197"/>
      </w:pPr>
      <w:rPr>
        <w:rFonts w:ascii="Century Gothic" w:eastAsia="Century Gothic" w:hAnsi="Century Gothic" w:cs="Century Gothic" w:hint="default"/>
        <w:b/>
        <w:bCs/>
        <w:w w:val="100"/>
        <w:sz w:val="22"/>
        <w:szCs w:val="22"/>
        <w:lang w:val="pt-PT" w:eastAsia="pt-PT" w:bidi="pt-PT"/>
      </w:rPr>
    </w:lvl>
    <w:lvl w:ilvl="1" w:tplc="4F26BEEE">
      <w:numFmt w:val="bullet"/>
      <w:lvlText w:val=""/>
      <w:lvlJc w:val="left"/>
      <w:pPr>
        <w:ind w:left="823" w:hanging="284"/>
      </w:pPr>
      <w:rPr>
        <w:rFonts w:ascii="Wingdings" w:eastAsia="Wingdings" w:hAnsi="Wingdings" w:cs="Wingdings" w:hint="default"/>
        <w:color w:val="000000" w:themeColor="text1"/>
        <w:w w:val="100"/>
        <w:sz w:val="22"/>
        <w:szCs w:val="22"/>
        <w:lang w:val="pt-PT" w:eastAsia="pt-PT" w:bidi="pt-PT"/>
      </w:rPr>
    </w:lvl>
    <w:lvl w:ilvl="2" w:tplc="E0583B64">
      <w:numFmt w:val="bullet"/>
      <w:lvlText w:val="•"/>
      <w:lvlJc w:val="left"/>
      <w:pPr>
        <w:ind w:left="1824" w:hanging="284"/>
      </w:pPr>
      <w:rPr>
        <w:rFonts w:hint="default"/>
        <w:lang w:val="pt-PT" w:eastAsia="pt-PT" w:bidi="pt-PT"/>
      </w:rPr>
    </w:lvl>
    <w:lvl w:ilvl="3" w:tplc="C48CD25C">
      <w:numFmt w:val="bullet"/>
      <w:lvlText w:val="•"/>
      <w:lvlJc w:val="left"/>
      <w:pPr>
        <w:ind w:left="2829" w:hanging="284"/>
      </w:pPr>
      <w:rPr>
        <w:rFonts w:hint="default"/>
        <w:lang w:val="pt-PT" w:eastAsia="pt-PT" w:bidi="pt-PT"/>
      </w:rPr>
    </w:lvl>
    <w:lvl w:ilvl="4" w:tplc="D3D4EFEA">
      <w:numFmt w:val="bullet"/>
      <w:lvlText w:val="•"/>
      <w:lvlJc w:val="left"/>
      <w:pPr>
        <w:ind w:left="3834" w:hanging="284"/>
      </w:pPr>
      <w:rPr>
        <w:rFonts w:hint="default"/>
        <w:lang w:val="pt-PT" w:eastAsia="pt-PT" w:bidi="pt-PT"/>
      </w:rPr>
    </w:lvl>
    <w:lvl w:ilvl="5" w:tplc="7F30EAA2">
      <w:numFmt w:val="bullet"/>
      <w:lvlText w:val="•"/>
      <w:lvlJc w:val="left"/>
      <w:pPr>
        <w:ind w:left="4839" w:hanging="284"/>
      </w:pPr>
      <w:rPr>
        <w:rFonts w:hint="default"/>
        <w:lang w:val="pt-PT" w:eastAsia="pt-PT" w:bidi="pt-PT"/>
      </w:rPr>
    </w:lvl>
    <w:lvl w:ilvl="6" w:tplc="CD827EF6">
      <w:numFmt w:val="bullet"/>
      <w:lvlText w:val="•"/>
      <w:lvlJc w:val="left"/>
      <w:pPr>
        <w:ind w:left="5844" w:hanging="284"/>
      </w:pPr>
      <w:rPr>
        <w:rFonts w:hint="default"/>
        <w:lang w:val="pt-PT" w:eastAsia="pt-PT" w:bidi="pt-PT"/>
      </w:rPr>
    </w:lvl>
    <w:lvl w:ilvl="7" w:tplc="48D46832">
      <w:numFmt w:val="bullet"/>
      <w:lvlText w:val="•"/>
      <w:lvlJc w:val="left"/>
      <w:pPr>
        <w:ind w:left="6849" w:hanging="284"/>
      </w:pPr>
      <w:rPr>
        <w:rFonts w:hint="default"/>
        <w:lang w:val="pt-PT" w:eastAsia="pt-PT" w:bidi="pt-PT"/>
      </w:rPr>
    </w:lvl>
    <w:lvl w:ilvl="8" w:tplc="BD364F08">
      <w:numFmt w:val="bullet"/>
      <w:lvlText w:val="•"/>
      <w:lvlJc w:val="left"/>
      <w:pPr>
        <w:ind w:left="7854" w:hanging="284"/>
      </w:pPr>
      <w:rPr>
        <w:rFonts w:hint="default"/>
        <w:lang w:val="pt-PT" w:eastAsia="pt-PT" w:bidi="pt-PT"/>
      </w:rPr>
    </w:lvl>
  </w:abstractNum>
  <w:abstractNum w:abstractNumId="13">
    <w:nsid w:val="51B01737"/>
    <w:multiLevelType w:val="hybridMultilevel"/>
    <w:tmpl w:val="256853BA"/>
    <w:lvl w:ilvl="0" w:tplc="74404212">
      <w:start w:val="1"/>
      <w:numFmt w:val="lowerLetter"/>
      <w:lvlText w:val="%1)"/>
      <w:lvlJc w:val="left"/>
      <w:pPr>
        <w:ind w:left="502" w:hanging="360"/>
      </w:pPr>
      <w:rPr>
        <w:rFonts w:hint="default"/>
        <w:b/>
        <w:lang w:val="pt-BR"/>
      </w:rPr>
    </w:lvl>
    <w:lvl w:ilvl="1" w:tplc="04160019" w:tentative="1">
      <w:start w:val="1"/>
      <w:numFmt w:val="lowerLetter"/>
      <w:lvlText w:val="%2."/>
      <w:lvlJc w:val="left"/>
      <w:pPr>
        <w:ind w:left="1190" w:hanging="360"/>
      </w:pPr>
    </w:lvl>
    <w:lvl w:ilvl="2" w:tplc="0416001B" w:tentative="1">
      <w:start w:val="1"/>
      <w:numFmt w:val="lowerRoman"/>
      <w:lvlText w:val="%3."/>
      <w:lvlJc w:val="right"/>
      <w:pPr>
        <w:ind w:left="1910" w:hanging="180"/>
      </w:pPr>
    </w:lvl>
    <w:lvl w:ilvl="3" w:tplc="0416000F" w:tentative="1">
      <w:start w:val="1"/>
      <w:numFmt w:val="decimal"/>
      <w:lvlText w:val="%4."/>
      <w:lvlJc w:val="left"/>
      <w:pPr>
        <w:ind w:left="2630" w:hanging="360"/>
      </w:pPr>
    </w:lvl>
    <w:lvl w:ilvl="4" w:tplc="04160019" w:tentative="1">
      <w:start w:val="1"/>
      <w:numFmt w:val="lowerLetter"/>
      <w:lvlText w:val="%5."/>
      <w:lvlJc w:val="left"/>
      <w:pPr>
        <w:ind w:left="3350" w:hanging="360"/>
      </w:pPr>
    </w:lvl>
    <w:lvl w:ilvl="5" w:tplc="0416001B" w:tentative="1">
      <w:start w:val="1"/>
      <w:numFmt w:val="lowerRoman"/>
      <w:lvlText w:val="%6."/>
      <w:lvlJc w:val="right"/>
      <w:pPr>
        <w:ind w:left="4070" w:hanging="180"/>
      </w:pPr>
    </w:lvl>
    <w:lvl w:ilvl="6" w:tplc="0416000F" w:tentative="1">
      <w:start w:val="1"/>
      <w:numFmt w:val="decimal"/>
      <w:lvlText w:val="%7."/>
      <w:lvlJc w:val="left"/>
      <w:pPr>
        <w:ind w:left="4790" w:hanging="360"/>
      </w:pPr>
    </w:lvl>
    <w:lvl w:ilvl="7" w:tplc="04160019" w:tentative="1">
      <w:start w:val="1"/>
      <w:numFmt w:val="lowerLetter"/>
      <w:lvlText w:val="%8."/>
      <w:lvlJc w:val="left"/>
      <w:pPr>
        <w:ind w:left="5510" w:hanging="360"/>
      </w:pPr>
    </w:lvl>
    <w:lvl w:ilvl="8" w:tplc="0416001B" w:tentative="1">
      <w:start w:val="1"/>
      <w:numFmt w:val="lowerRoman"/>
      <w:lvlText w:val="%9."/>
      <w:lvlJc w:val="right"/>
      <w:pPr>
        <w:ind w:left="6230" w:hanging="180"/>
      </w:pPr>
    </w:lvl>
  </w:abstractNum>
  <w:abstractNum w:abstractNumId="14">
    <w:nsid w:val="6EDC4AF3"/>
    <w:multiLevelType w:val="hybridMultilevel"/>
    <w:tmpl w:val="20DAA6C0"/>
    <w:lvl w:ilvl="0" w:tplc="686095CE">
      <w:numFmt w:val="bullet"/>
      <w:lvlText w:val="&gt;"/>
      <w:lvlJc w:val="left"/>
      <w:pPr>
        <w:ind w:left="330" w:hanging="197"/>
      </w:pPr>
      <w:rPr>
        <w:rFonts w:ascii="Century Gothic" w:eastAsia="Century Gothic" w:hAnsi="Century Gothic" w:cs="Century Gothic" w:hint="default"/>
        <w:b/>
        <w:bCs/>
        <w:w w:val="100"/>
        <w:sz w:val="22"/>
        <w:szCs w:val="22"/>
        <w:lang w:val="pt-PT" w:eastAsia="pt-PT" w:bidi="pt-PT"/>
      </w:rPr>
    </w:lvl>
    <w:lvl w:ilvl="1" w:tplc="8E1ADD98">
      <w:numFmt w:val="bullet"/>
      <w:lvlText w:val=""/>
      <w:lvlJc w:val="left"/>
      <w:pPr>
        <w:ind w:left="843" w:hanging="284"/>
      </w:pPr>
      <w:rPr>
        <w:rFonts w:ascii="Wingdings" w:eastAsia="Wingdings" w:hAnsi="Wingdings" w:cs="Wingdings" w:hint="default"/>
        <w:w w:val="100"/>
        <w:sz w:val="22"/>
        <w:szCs w:val="22"/>
        <w:lang w:val="pt-PT" w:eastAsia="pt-PT" w:bidi="pt-PT"/>
      </w:rPr>
    </w:lvl>
    <w:lvl w:ilvl="2" w:tplc="942ABE30">
      <w:numFmt w:val="bullet"/>
      <w:lvlText w:val="•"/>
      <w:lvlJc w:val="left"/>
      <w:pPr>
        <w:ind w:left="960" w:hanging="284"/>
      </w:pPr>
      <w:rPr>
        <w:lang w:val="pt-PT" w:eastAsia="pt-PT" w:bidi="pt-PT"/>
      </w:rPr>
    </w:lvl>
    <w:lvl w:ilvl="3" w:tplc="C0365B2A">
      <w:numFmt w:val="bullet"/>
      <w:lvlText w:val="•"/>
      <w:lvlJc w:val="left"/>
      <w:pPr>
        <w:ind w:left="2080" w:hanging="284"/>
      </w:pPr>
      <w:rPr>
        <w:lang w:val="pt-PT" w:eastAsia="pt-PT" w:bidi="pt-PT"/>
      </w:rPr>
    </w:lvl>
    <w:lvl w:ilvl="4" w:tplc="B7BAEBA0">
      <w:numFmt w:val="bullet"/>
      <w:lvlText w:val="•"/>
      <w:lvlJc w:val="left"/>
      <w:pPr>
        <w:ind w:left="3201" w:hanging="284"/>
      </w:pPr>
      <w:rPr>
        <w:lang w:val="pt-PT" w:eastAsia="pt-PT" w:bidi="pt-PT"/>
      </w:rPr>
    </w:lvl>
    <w:lvl w:ilvl="5" w:tplc="E78C95D2">
      <w:numFmt w:val="bullet"/>
      <w:lvlText w:val="•"/>
      <w:lvlJc w:val="left"/>
      <w:pPr>
        <w:ind w:left="4321" w:hanging="284"/>
      </w:pPr>
      <w:rPr>
        <w:lang w:val="pt-PT" w:eastAsia="pt-PT" w:bidi="pt-PT"/>
      </w:rPr>
    </w:lvl>
    <w:lvl w:ilvl="6" w:tplc="2550F8F4">
      <w:numFmt w:val="bullet"/>
      <w:lvlText w:val="•"/>
      <w:lvlJc w:val="left"/>
      <w:pPr>
        <w:ind w:left="5442" w:hanging="284"/>
      </w:pPr>
      <w:rPr>
        <w:lang w:val="pt-PT" w:eastAsia="pt-PT" w:bidi="pt-PT"/>
      </w:rPr>
    </w:lvl>
    <w:lvl w:ilvl="7" w:tplc="3B7C810E">
      <w:numFmt w:val="bullet"/>
      <w:lvlText w:val="•"/>
      <w:lvlJc w:val="left"/>
      <w:pPr>
        <w:ind w:left="6562" w:hanging="284"/>
      </w:pPr>
      <w:rPr>
        <w:lang w:val="pt-PT" w:eastAsia="pt-PT" w:bidi="pt-PT"/>
      </w:rPr>
    </w:lvl>
    <w:lvl w:ilvl="8" w:tplc="9D8A47B6">
      <w:numFmt w:val="bullet"/>
      <w:lvlText w:val="•"/>
      <w:lvlJc w:val="left"/>
      <w:pPr>
        <w:ind w:left="7683" w:hanging="284"/>
      </w:pPr>
      <w:rPr>
        <w:lang w:val="pt-PT" w:eastAsia="pt-PT" w:bidi="pt-PT"/>
      </w:rPr>
    </w:lvl>
  </w:abstractNum>
  <w:abstractNum w:abstractNumId="15">
    <w:nsid w:val="6FD921FF"/>
    <w:multiLevelType w:val="hybridMultilevel"/>
    <w:tmpl w:val="E59A0B96"/>
    <w:lvl w:ilvl="0" w:tplc="D89A42AA">
      <w:numFmt w:val="bullet"/>
      <w:lvlText w:val="&gt;"/>
      <w:lvlJc w:val="left"/>
      <w:pPr>
        <w:ind w:left="307" w:hanging="195"/>
      </w:pPr>
      <w:rPr>
        <w:rFonts w:ascii="Century Gothic" w:eastAsia="Century Gothic" w:hAnsi="Century Gothic" w:cs="Century Gothic" w:hint="default"/>
        <w:b/>
        <w:bCs/>
        <w:w w:val="100"/>
        <w:sz w:val="22"/>
        <w:szCs w:val="22"/>
        <w:lang w:val="pt-PT" w:eastAsia="pt-PT" w:bidi="pt-PT"/>
      </w:rPr>
    </w:lvl>
    <w:lvl w:ilvl="1" w:tplc="CDEC4F4A">
      <w:numFmt w:val="bullet"/>
      <w:lvlText w:val=""/>
      <w:lvlJc w:val="left"/>
      <w:pPr>
        <w:ind w:left="821" w:hanging="281"/>
      </w:pPr>
      <w:rPr>
        <w:rFonts w:ascii="Wingdings" w:eastAsia="Wingdings" w:hAnsi="Wingdings" w:cs="Wingdings" w:hint="default"/>
        <w:w w:val="100"/>
        <w:sz w:val="22"/>
        <w:szCs w:val="22"/>
        <w:lang w:val="pt-PT" w:eastAsia="pt-PT" w:bidi="pt-PT"/>
      </w:rPr>
    </w:lvl>
    <w:lvl w:ilvl="2" w:tplc="46D6CEFC">
      <w:numFmt w:val="bullet"/>
      <w:lvlText w:val="•"/>
      <w:lvlJc w:val="left"/>
      <w:pPr>
        <w:ind w:left="1825" w:hanging="281"/>
      </w:pPr>
      <w:rPr>
        <w:rFonts w:hint="default"/>
        <w:lang w:val="pt-PT" w:eastAsia="pt-PT" w:bidi="pt-PT"/>
      </w:rPr>
    </w:lvl>
    <w:lvl w:ilvl="3" w:tplc="55922F8C">
      <w:numFmt w:val="bullet"/>
      <w:lvlText w:val="•"/>
      <w:lvlJc w:val="left"/>
      <w:pPr>
        <w:ind w:left="2830" w:hanging="281"/>
      </w:pPr>
      <w:rPr>
        <w:rFonts w:hint="default"/>
        <w:lang w:val="pt-PT" w:eastAsia="pt-PT" w:bidi="pt-PT"/>
      </w:rPr>
    </w:lvl>
    <w:lvl w:ilvl="4" w:tplc="85860F2C">
      <w:numFmt w:val="bullet"/>
      <w:lvlText w:val="•"/>
      <w:lvlJc w:val="left"/>
      <w:pPr>
        <w:ind w:left="3835" w:hanging="281"/>
      </w:pPr>
      <w:rPr>
        <w:rFonts w:hint="default"/>
        <w:lang w:val="pt-PT" w:eastAsia="pt-PT" w:bidi="pt-PT"/>
      </w:rPr>
    </w:lvl>
    <w:lvl w:ilvl="5" w:tplc="77E2B342">
      <w:numFmt w:val="bullet"/>
      <w:lvlText w:val="•"/>
      <w:lvlJc w:val="left"/>
      <w:pPr>
        <w:ind w:left="4840" w:hanging="281"/>
      </w:pPr>
      <w:rPr>
        <w:rFonts w:hint="default"/>
        <w:lang w:val="pt-PT" w:eastAsia="pt-PT" w:bidi="pt-PT"/>
      </w:rPr>
    </w:lvl>
    <w:lvl w:ilvl="6" w:tplc="7F80EAB0">
      <w:numFmt w:val="bullet"/>
      <w:lvlText w:val="•"/>
      <w:lvlJc w:val="left"/>
      <w:pPr>
        <w:ind w:left="5845" w:hanging="281"/>
      </w:pPr>
      <w:rPr>
        <w:rFonts w:hint="default"/>
        <w:lang w:val="pt-PT" w:eastAsia="pt-PT" w:bidi="pt-PT"/>
      </w:rPr>
    </w:lvl>
    <w:lvl w:ilvl="7" w:tplc="1EA26F56">
      <w:numFmt w:val="bullet"/>
      <w:lvlText w:val="•"/>
      <w:lvlJc w:val="left"/>
      <w:pPr>
        <w:ind w:left="6850" w:hanging="281"/>
      </w:pPr>
      <w:rPr>
        <w:rFonts w:hint="default"/>
        <w:lang w:val="pt-PT" w:eastAsia="pt-PT" w:bidi="pt-PT"/>
      </w:rPr>
    </w:lvl>
    <w:lvl w:ilvl="8" w:tplc="D6C27AE8">
      <w:numFmt w:val="bullet"/>
      <w:lvlText w:val="•"/>
      <w:lvlJc w:val="left"/>
      <w:pPr>
        <w:ind w:left="7856" w:hanging="281"/>
      </w:pPr>
      <w:rPr>
        <w:rFonts w:hint="default"/>
        <w:lang w:val="pt-PT" w:eastAsia="pt-PT" w:bidi="pt-PT"/>
      </w:rPr>
    </w:lvl>
  </w:abstractNum>
  <w:abstractNum w:abstractNumId="16">
    <w:nsid w:val="74B34E37"/>
    <w:multiLevelType w:val="hybridMultilevel"/>
    <w:tmpl w:val="0FB266C8"/>
    <w:lvl w:ilvl="0" w:tplc="04160001">
      <w:start w:val="1"/>
      <w:numFmt w:val="bullet"/>
      <w:lvlText w:val=""/>
      <w:lvlJc w:val="left"/>
      <w:pPr>
        <w:ind w:left="833" w:hanging="360"/>
      </w:pPr>
      <w:rPr>
        <w:rFonts w:ascii="Symbol" w:hAnsi="Symbol" w:hint="default"/>
      </w:rPr>
    </w:lvl>
    <w:lvl w:ilvl="1" w:tplc="04160003">
      <w:start w:val="1"/>
      <w:numFmt w:val="bullet"/>
      <w:lvlText w:val="o"/>
      <w:lvlJc w:val="left"/>
      <w:pPr>
        <w:ind w:left="1553" w:hanging="360"/>
      </w:pPr>
      <w:rPr>
        <w:rFonts w:ascii="Courier New" w:hAnsi="Courier New" w:cs="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17">
    <w:nsid w:val="78D55F3D"/>
    <w:multiLevelType w:val="hybridMultilevel"/>
    <w:tmpl w:val="16484F5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E82E9F"/>
    <w:multiLevelType w:val="hybridMultilevel"/>
    <w:tmpl w:val="46DE0654"/>
    <w:lvl w:ilvl="0" w:tplc="FE70CD9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71662E"/>
    <w:multiLevelType w:val="hybridMultilevel"/>
    <w:tmpl w:val="0374EB7E"/>
    <w:lvl w:ilvl="0" w:tplc="EE2CBB3E">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5"/>
  </w:num>
  <w:num w:numId="5">
    <w:abstractNumId w:val="0"/>
  </w:num>
  <w:num w:numId="6">
    <w:abstractNumId w:val="9"/>
  </w:num>
  <w:num w:numId="7">
    <w:abstractNumId w:val="11"/>
  </w:num>
  <w:num w:numId="8">
    <w:abstractNumId w:val="15"/>
  </w:num>
  <w:num w:numId="9">
    <w:abstractNumId w:val="15"/>
  </w:num>
  <w:num w:numId="10">
    <w:abstractNumId w:val="15"/>
  </w:num>
  <w:num w:numId="11">
    <w:abstractNumId w:val="14"/>
  </w:num>
  <w:num w:numId="12">
    <w:abstractNumId w:val="6"/>
  </w:num>
  <w:num w:numId="13">
    <w:abstractNumId w:val="3"/>
    <w:lvlOverride w:ilvl="0"/>
    <w:lvlOverride w:ilvl="1"/>
    <w:lvlOverride w:ilvl="2">
      <w:startOverride w:val="1"/>
    </w:lvlOverride>
    <w:lvlOverride w:ilvl="3"/>
    <w:lvlOverride w:ilvl="4"/>
    <w:lvlOverride w:ilvl="5"/>
    <w:lvlOverride w:ilvl="6"/>
    <w:lvlOverride w:ilvl="7"/>
    <w:lvlOverride w:ilvl="8"/>
  </w:num>
  <w:num w:numId="14">
    <w:abstractNumId w:val="12"/>
  </w:num>
  <w:num w:numId="15">
    <w:abstractNumId w:val="13"/>
  </w:num>
  <w:num w:numId="16">
    <w:abstractNumId w:val="2"/>
  </w:num>
  <w:num w:numId="17">
    <w:abstractNumId w:val="16"/>
  </w:num>
  <w:num w:numId="18">
    <w:abstractNumId w:val="10"/>
  </w:num>
  <w:num w:numId="19">
    <w:abstractNumId w:val="18"/>
  </w:num>
  <w:num w:numId="20">
    <w:abstractNumId w:val="7"/>
  </w:num>
  <w:num w:numId="21">
    <w:abstractNumId w:val="8"/>
  </w:num>
  <w:num w:numId="22">
    <w:abstractNumId w:val="17"/>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hyphenationZone w:val="425"/>
  <w:drawingGridHorizontalSpacing w:val="110"/>
  <w:displayHorizontalDrawingGridEvery w:val="2"/>
  <w:characterSpacingControl w:val="doNotCompress"/>
  <w:hdrShapeDefaults>
    <o:shapedefaults v:ext="edit" spidmax="32770"/>
    <o:shapelayout v:ext="edit">
      <o:idmap v:ext="edit" data="1"/>
    </o:shapelayout>
  </w:hdrShapeDefaults>
  <w:footnotePr>
    <w:footnote w:id="-1"/>
    <w:footnote w:id="0"/>
  </w:footnotePr>
  <w:endnotePr>
    <w:endnote w:id="-1"/>
    <w:endnote w:id="0"/>
  </w:endnotePr>
  <w:compat>
    <w:ulTrailSpace/>
    <w:shapeLayoutLikeWW8/>
  </w:compat>
  <w:rsids>
    <w:rsidRoot w:val="00E41D53"/>
    <w:rsid w:val="00001ED8"/>
    <w:rsid w:val="0000345F"/>
    <w:rsid w:val="0000349A"/>
    <w:rsid w:val="00013B25"/>
    <w:rsid w:val="000172F0"/>
    <w:rsid w:val="00032399"/>
    <w:rsid w:val="0003487F"/>
    <w:rsid w:val="00053E5F"/>
    <w:rsid w:val="00055A47"/>
    <w:rsid w:val="000B49C8"/>
    <w:rsid w:val="000D1A1F"/>
    <w:rsid w:val="000F2EC8"/>
    <w:rsid w:val="001022BC"/>
    <w:rsid w:val="00122C2B"/>
    <w:rsid w:val="00127FE6"/>
    <w:rsid w:val="00141F65"/>
    <w:rsid w:val="001538C7"/>
    <w:rsid w:val="00154F79"/>
    <w:rsid w:val="00157970"/>
    <w:rsid w:val="001A0F79"/>
    <w:rsid w:val="001A0FBF"/>
    <w:rsid w:val="001A0FC2"/>
    <w:rsid w:val="001B4449"/>
    <w:rsid w:val="001C12D9"/>
    <w:rsid w:val="001D49F7"/>
    <w:rsid w:val="001E2D37"/>
    <w:rsid w:val="001E7795"/>
    <w:rsid w:val="001F4C17"/>
    <w:rsid w:val="00202025"/>
    <w:rsid w:val="00230623"/>
    <w:rsid w:val="0024488D"/>
    <w:rsid w:val="00245233"/>
    <w:rsid w:val="0026371C"/>
    <w:rsid w:val="002753C9"/>
    <w:rsid w:val="00283337"/>
    <w:rsid w:val="0029023B"/>
    <w:rsid w:val="002A2193"/>
    <w:rsid w:val="002A3DB0"/>
    <w:rsid w:val="002A471D"/>
    <w:rsid w:val="002F5465"/>
    <w:rsid w:val="003018F9"/>
    <w:rsid w:val="00362F3A"/>
    <w:rsid w:val="003852B0"/>
    <w:rsid w:val="003A724B"/>
    <w:rsid w:val="003C3C79"/>
    <w:rsid w:val="003F2920"/>
    <w:rsid w:val="00407C87"/>
    <w:rsid w:val="004106DD"/>
    <w:rsid w:val="0041351D"/>
    <w:rsid w:val="0042227D"/>
    <w:rsid w:val="00442EE3"/>
    <w:rsid w:val="004431F6"/>
    <w:rsid w:val="00465F8E"/>
    <w:rsid w:val="00483E64"/>
    <w:rsid w:val="004A0EF2"/>
    <w:rsid w:val="004A249D"/>
    <w:rsid w:val="004B778E"/>
    <w:rsid w:val="004D7F51"/>
    <w:rsid w:val="004E075F"/>
    <w:rsid w:val="004F6F34"/>
    <w:rsid w:val="004F7B11"/>
    <w:rsid w:val="00502C62"/>
    <w:rsid w:val="00512D32"/>
    <w:rsid w:val="00530E6D"/>
    <w:rsid w:val="00551FBD"/>
    <w:rsid w:val="0056163D"/>
    <w:rsid w:val="0057034B"/>
    <w:rsid w:val="00574EE6"/>
    <w:rsid w:val="00594FA6"/>
    <w:rsid w:val="005A5356"/>
    <w:rsid w:val="005B4F39"/>
    <w:rsid w:val="005B5487"/>
    <w:rsid w:val="005E7A74"/>
    <w:rsid w:val="005F15DF"/>
    <w:rsid w:val="005F3F7A"/>
    <w:rsid w:val="005F6086"/>
    <w:rsid w:val="005F62F9"/>
    <w:rsid w:val="00602749"/>
    <w:rsid w:val="006203F4"/>
    <w:rsid w:val="00645AE8"/>
    <w:rsid w:val="006674DF"/>
    <w:rsid w:val="00685805"/>
    <w:rsid w:val="00685D93"/>
    <w:rsid w:val="00686A36"/>
    <w:rsid w:val="0069392F"/>
    <w:rsid w:val="006A7EE7"/>
    <w:rsid w:val="006B250D"/>
    <w:rsid w:val="006D2EC5"/>
    <w:rsid w:val="007074E0"/>
    <w:rsid w:val="0077582D"/>
    <w:rsid w:val="00776718"/>
    <w:rsid w:val="007C5A31"/>
    <w:rsid w:val="007D5439"/>
    <w:rsid w:val="00800D3D"/>
    <w:rsid w:val="00806239"/>
    <w:rsid w:val="00806F26"/>
    <w:rsid w:val="00807B3D"/>
    <w:rsid w:val="008276BD"/>
    <w:rsid w:val="00890D9C"/>
    <w:rsid w:val="008919A6"/>
    <w:rsid w:val="0089360B"/>
    <w:rsid w:val="00896035"/>
    <w:rsid w:val="008E01D4"/>
    <w:rsid w:val="008E7929"/>
    <w:rsid w:val="008F6022"/>
    <w:rsid w:val="00900D71"/>
    <w:rsid w:val="0090248B"/>
    <w:rsid w:val="00905654"/>
    <w:rsid w:val="00923053"/>
    <w:rsid w:val="00932E3A"/>
    <w:rsid w:val="0097063B"/>
    <w:rsid w:val="00980DD5"/>
    <w:rsid w:val="00981E60"/>
    <w:rsid w:val="00984C95"/>
    <w:rsid w:val="009876D3"/>
    <w:rsid w:val="009A384D"/>
    <w:rsid w:val="009E3814"/>
    <w:rsid w:val="00A0306D"/>
    <w:rsid w:val="00A161DC"/>
    <w:rsid w:val="00A2137D"/>
    <w:rsid w:val="00A2181B"/>
    <w:rsid w:val="00A23109"/>
    <w:rsid w:val="00A359D1"/>
    <w:rsid w:val="00A4093B"/>
    <w:rsid w:val="00A52B9D"/>
    <w:rsid w:val="00A82974"/>
    <w:rsid w:val="00A869C4"/>
    <w:rsid w:val="00A941BB"/>
    <w:rsid w:val="00AA78F6"/>
    <w:rsid w:val="00AB763B"/>
    <w:rsid w:val="00AD20D2"/>
    <w:rsid w:val="00AD4F2F"/>
    <w:rsid w:val="00AE6A1B"/>
    <w:rsid w:val="00AF2F13"/>
    <w:rsid w:val="00B05900"/>
    <w:rsid w:val="00B07F3D"/>
    <w:rsid w:val="00B30172"/>
    <w:rsid w:val="00B4065D"/>
    <w:rsid w:val="00B52861"/>
    <w:rsid w:val="00B643C7"/>
    <w:rsid w:val="00B80F1B"/>
    <w:rsid w:val="00BA3AD5"/>
    <w:rsid w:val="00BC1E7E"/>
    <w:rsid w:val="00BE2A7A"/>
    <w:rsid w:val="00BE51A4"/>
    <w:rsid w:val="00BE51ED"/>
    <w:rsid w:val="00BE57FB"/>
    <w:rsid w:val="00BF266E"/>
    <w:rsid w:val="00C14559"/>
    <w:rsid w:val="00C32449"/>
    <w:rsid w:val="00C3406A"/>
    <w:rsid w:val="00C44527"/>
    <w:rsid w:val="00C45D09"/>
    <w:rsid w:val="00C636E0"/>
    <w:rsid w:val="00C703D2"/>
    <w:rsid w:val="00C729D7"/>
    <w:rsid w:val="00C775C0"/>
    <w:rsid w:val="00C80BD6"/>
    <w:rsid w:val="00C80E75"/>
    <w:rsid w:val="00C970E7"/>
    <w:rsid w:val="00CA2B80"/>
    <w:rsid w:val="00CD3ABD"/>
    <w:rsid w:val="00CD64FA"/>
    <w:rsid w:val="00D237A6"/>
    <w:rsid w:val="00D25C4D"/>
    <w:rsid w:val="00D601F3"/>
    <w:rsid w:val="00D63B00"/>
    <w:rsid w:val="00D63E5D"/>
    <w:rsid w:val="00D64F50"/>
    <w:rsid w:val="00D678C3"/>
    <w:rsid w:val="00D703E0"/>
    <w:rsid w:val="00D904C7"/>
    <w:rsid w:val="00D92A74"/>
    <w:rsid w:val="00DB75A9"/>
    <w:rsid w:val="00DC0948"/>
    <w:rsid w:val="00DF69DC"/>
    <w:rsid w:val="00E00CB3"/>
    <w:rsid w:val="00E01EE9"/>
    <w:rsid w:val="00E0700B"/>
    <w:rsid w:val="00E41D53"/>
    <w:rsid w:val="00E567CA"/>
    <w:rsid w:val="00E85ECF"/>
    <w:rsid w:val="00EA14F8"/>
    <w:rsid w:val="00ED7B06"/>
    <w:rsid w:val="00F02C56"/>
    <w:rsid w:val="00F127CB"/>
    <w:rsid w:val="00F20DDE"/>
    <w:rsid w:val="00F40627"/>
    <w:rsid w:val="00F46F3A"/>
    <w:rsid w:val="00F569CB"/>
    <w:rsid w:val="00F638A3"/>
    <w:rsid w:val="00F8182E"/>
    <w:rsid w:val="00F866B1"/>
    <w:rsid w:val="00F92000"/>
    <w:rsid w:val="00FC3BC7"/>
    <w:rsid w:val="00FD5D87"/>
    <w:rsid w:val="00FF0845"/>
    <w:rsid w:val="00FF1F2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1D53"/>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41D53"/>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41D53"/>
    <w:pPr>
      <w:ind w:left="1190"/>
    </w:pPr>
  </w:style>
  <w:style w:type="paragraph" w:customStyle="1" w:styleId="Heading1">
    <w:name w:val="Heading 1"/>
    <w:basedOn w:val="Normal"/>
    <w:uiPriority w:val="1"/>
    <w:qFormat/>
    <w:rsid w:val="00E41D53"/>
    <w:pPr>
      <w:spacing w:before="86"/>
      <w:ind w:left="312" w:hanging="205"/>
      <w:outlineLvl w:val="1"/>
    </w:pPr>
    <w:rPr>
      <w:b/>
      <w:bCs/>
    </w:rPr>
  </w:style>
  <w:style w:type="paragraph" w:styleId="PargrafodaLista">
    <w:name w:val="List Paragraph"/>
    <w:basedOn w:val="Normal"/>
    <w:uiPriority w:val="1"/>
    <w:qFormat/>
    <w:rsid w:val="00E41D53"/>
    <w:pPr>
      <w:spacing w:before="78"/>
      <w:ind w:left="1190" w:hanging="361"/>
    </w:pPr>
  </w:style>
  <w:style w:type="paragraph" w:customStyle="1" w:styleId="TableParagraph">
    <w:name w:val="Table Paragraph"/>
    <w:basedOn w:val="Normal"/>
    <w:uiPriority w:val="1"/>
    <w:qFormat/>
    <w:rsid w:val="00E41D53"/>
  </w:style>
  <w:style w:type="character" w:customStyle="1" w:styleId="WW8Num1z3">
    <w:name w:val="WW8Num1z3"/>
    <w:rsid w:val="00A161DC"/>
  </w:style>
  <w:style w:type="character" w:customStyle="1" w:styleId="WW8Num1z1">
    <w:name w:val="WW8Num1z1"/>
    <w:rsid w:val="00D63E5D"/>
  </w:style>
  <w:style w:type="paragraph" w:styleId="Cabealho">
    <w:name w:val="header"/>
    <w:basedOn w:val="Normal"/>
    <w:link w:val="CabealhoChar"/>
    <w:uiPriority w:val="99"/>
    <w:semiHidden/>
    <w:unhideWhenUsed/>
    <w:rsid w:val="005F62F9"/>
    <w:pPr>
      <w:tabs>
        <w:tab w:val="center" w:pos="4252"/>
        <w:tab w:val="right" w:pos="8504"/>
      </w:tabs>
    </w:pPr>
  </w:style>
  <w:style w:type="character" w:customStyle="1" w:styleId="CabealhoChar">
    <w:name w:val="Cabeçalho Char"/>
    <w:basedOn w:val="Fontepargpadro"/>
    <w:link w:val="Cabealho"/>
    <w:uiPriority w:val="99"/>
    <w:semiHidden/>
    <w:rsid w:val="005F62F9"/>
    <w:rPr>
      <w:rFonts w:ascii="Arial" w:eastAsia="Arial" w:hAnsi="Arial" w:cs="Arial"/>
      <w:lang w:val="pt-PT" w:eastAsia="pt-PT" w:bidi="pt-PT"/>
    </w:rPr>
  </w:style>
  <w:style w:type="paragraph" w:styleId="Rodap">
    <w:name w:val="footer"/>
    <w:basedOn w:val="Normal"/>
    <w:link w:val="RodapChar"/>
    <w:uiPriority w:val="99"/>
    <w:semiHidden/>
    <w:unhideWhenUsed/>
    <w:rsid w:val="005F62F9"/>
    <w:pPr>
      <w:tabs>
        <w:tab w:val="center" w:pos="4252"/>
        <w:tab w:val="right" w:pos="8504"/>
      </w:tabs>
    </w:pPr>
  </w:style>
  <w:style w:type="character" w:customStyle="1" w:styleId="RodapChar">
    <w:name w:val="Rodapé Char"/>
    <w:basedOn w:val="Fontepargpadro"/>
    <w:link w:val="Rodap"/>
    <w:uiPriority w:val="99"/>
    <w:semiHidden/>
    <w:rsid w:val="005F62F9"/>
    <w:rPr>
      <w:rFonts w:ascii="Arial" w:eastAsia="Arial" w:hAnsi="Arial" w:cs="Arial"/>
      <w:lang w:val="pt-PT" w:eastAsia="pt-PT" w:bidi="pt-PT"/>
    </w:rPr>
  </w:style>
  <w:style w:type="character" w:styleId="Hyperlink">
    <w:name w:val="Hyperlink"/>
    <w:basedOn w:val="Fontepargpadro"/>
    <w:uiPriority w:val="99"/>
    <w:unhideWhenUsed/>
    <w:rsid w:val="005F62F9"/>
    <w:rPr>
      <w:color w:val="0000FF" w:themeColor="hyperlink"/>
      <w:u w:val="single"/>
    </w:rPr>
  </w:style>
  <w:style w:type="paragraph" w:styleId="Textodecomentrio">
    <w:name w:val="annotation text"/>
    <w:basedOn w:val="Normal"/>
    <w:link w:val="TextodecomentrioChar"/>
    <w:uiPriority w:val="99"/>
    <w:unhideWhenUsed/>
    <w:rsid w:val="00D64F50"/>
    <w:rPr>
      <w:rFonts w:ascii="Century Gothic" w:eastAsia="Century Gothic" w:hAnsi="Century Gothic" w:cs="Century Gothic"/>
      <w:sz w:val="20"/>
      <w:szCs w:val="20"/>
    </w:rPr>
  </w:style>
  <w:style w:type="character" w:customStyle="1" w:styleId="TextodecomentrioChar">
    <w:name w:val="Texto de comentário Char"/>
    <w:basedOn w:val="Fontepargpadro"/>
    <w:link w:val="Textodecomentrio"/>
    <w:uiPriority w:val="99"/>
    <w:rsid w:val="00D64F50"/>
    <w:rPr>
      <w:rFonts w:ascii="Century Gothic" w:eastAsia="Century Gothic" w:hAnsi="Century Gothic" w:cs="Century Gothic"/>
      <w:sz w:val="20"/>
      <w:szCs w:val="20"/>
      <w:lang w:val="pt-PT" w:eastAsia="pt-PT" w:bidi="pt-PT"/>
    </w:rPr>
  </w:style>
  <w:style w:type="character" w:customStyle="1" w:styleId="CorpodetextoChar">
    <w:name w:val="Corpo de texto Char"/>
    <w:basedOn w:val="Fontepargpadro"/>
    <w:link w:val="Corpodetexto"/>
    <w:uiPriority w:val="1"/>
    <w:rsid w:val="00BE2A7A"/>
    <w:rPr>
      <w:rFonts w:ascii="Arial" w:eastAsia="Arial" w:hAnsi="Arial" w:cs="Arial"/>
      <w:lang w:val="pt-PT" w:eastAsia="pt-PT" w:bidi="pt-PT"/>
    </w:rPr>
  </w:style>
  <w:style w:type="character" w:customStyle="1" w:styleId="object-hover">
    <w:name w:val="object-hover"/>
    <w:basedOn w:val="Fontepargpadro"/>
    <w:rsid w:val="0042227D"/>
  </w:style>
</w:styles>
</file>

<file path=word/webSettings.xml><?xml version="1.0" encoding="utf-8"?>
<w:webSettings xmlns:r="http://schemas.openxmlformats.org/officeDocument/2006/relationships" xmlns:w="http://schemas.openxmlformats.org/wordprocessingml/2006/main">
  <w:divs>
    <w:div w:id="347173260">
      <w:bodyDiv w:val="1"/>
      <w:marLeft w:val="0"/>
      <w:marRight w:val="0"/>
      <w:marTop w:val="0"/>
      <w:marBottom w:val="0"/>
      <w:divBdr>
        <w:top w:val="none" w:sz="0" w:space="0" w:color="auto"/>
        <w:left w:val="none" w:sz="0" w:space="0" w:color="auto"/>
        <w:bottom w:val="none" w:sz="0" w:space="0" w:color="auto"/>
        <w:right w:val="none" w:sz="0" w:space="0" w:color="auto"/>
      </w:divBdr>
    </w:div>
    <w:div w:id="503057436">
      <w:bodyDiv w:val="1"/>
      <w:marLeft w:val="0"/>
      <w:marRight w:val="0"/>
      <w:marTop w:val="0"/>
      <w:marBottom w:val="0"/>
      <w:divBdr>
        <w:top w:val="none" w:sz="0" w:space="0" w:color="auto"/>
        <w:left w:val="none" w:sz="0" w:space="0" w:color="auto"/>
        <w:bottom w:val="none" w:sz="0" w:space="0" w:color="auto"/>
        <w:right w:val="none" w:sz="0" w:space="0" w:color="auto"/>
      </w:divBdr>
    </w:div>
    <w:div w:id="804782839">
      <w:bodyDiv w:val="1"/>
      <w:marLeft w:val="0"/>
      <w:marRight w:val="0"/>
      <w:marTop w:val="0"/>
      <w:marBottom w:val="0"/>
      <w:divBdr>
        <w:top w:val="none" w:sz="0" w:space="0" w:color="auto"/>
        <w:left w:val="none" w:sz="0" w:space="0" w:color="auto"/>
        <w:bottom w:val="none" w:sz="0" w:space="0" w:color="auto"/>
        <w:right w:val="none" w:sz="0" w:space="0" w:color="auto"/>
      </w:divBdr>
    </w:div>
    <w:div w:id="1452359314">
      <w:bodyDiv w:val="1"/>
      <w:marLeft w:val="0"/>
      <w:marRight w:val="0"/>
      <w:marTop w:val="0"/>
      <w:marBottom w:val="0"/>
      <w:divBdr>
        <w:top w:val="none" w:sz="0" w:space="0" w:color="auto"/>
        <w:left w:val="none" w:sz="0" w:space="0" w:color="auto"/>
        <w:bottom w:val="none" w:sz="0" w:space="0" w:color="auto"/>
        <w:right w:val="none" w:sz="0" w:space="0" w:color="auto"/>
      </w:divBdr>
    </w:div>
    <w:div w:id="167229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mam@sedam.ro.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81C15-0757-494E-B4D5-365A753D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8</Pages>
  <Words>1918</Words>
  <Characters>10360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Microsoft Word - BENEFICIAMENTO-MARCENARIA-LAMINAÃ⁄Ã…O SEM DESDOBRO-FABRICAÃ⁄Ã…O _1_ - Copia</vt:lpstr>
    </vt:vector>
  </TitlesOfParts>
  <Company/>
  <LinksUpToDate>false</LinksUpToDate>
  <CharactersWithSpaces>12254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BENEFICIAMENTO-MARCENARIA-LAMINAÃ⁄Ã…O SEM DESDOBRO-FABRICAÃ⁄Ã…O _1_ - Copia</dc:title>
  <dc:creator>00785552219</dc:creator>
  <cp:lastModifiedBy>Sony vaio</cp:lastModifiedBy>
  <cp:revision>140</cp:revision>
  <dcterms:created xsi:type="dcterms:W3CDTF">2019-04-26T14:41:00Z</dcterms:created>
  <dcterms:modified xsi:type="dcterms:W3CDTF">2020-07-08T17:09:00Z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LastSaved">
    <vt:filetime>2019-04-26T00:00:00Z</vt:filetime>
  </property>
</Properties>
</file>